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473FA7" w14:textId="77777777" w:rsidR="00E5373F" w:rsidRDefault="00E5373F" w:rsidP="00E5373F"/>
    <w:p w14:paraId="25618C5D" w14:textId="77777777" w:rsidR="00E5373F" w:rsidRPr="00784677" w:rsidRDefault="00E5373F" w:rsidP="00E5373F">
      <w:pPr>
        <w:spacing w:after="0" w:line="240" w:lineRule="auto"/>
        <w:jc w:val="center"/>
        <w:rPr>
          <w:rFonts w:ascii="Times New Roman" w:eastAsia="Times New Roman" w:hAnsi="Times New Roman" w:cs="Times New Roman"/>
          <w:b/>
          <w:bCs/>
          <w:color w:val="000000"/>
          <w:sz w:val="28"/>
          <w:szCs w:val="28"/>
          <w:lang w:eastAsia="ru-RU"/>
        </w:rPr>
      </w:pPr>
      <w:r w:rsidRPr="00784677">
        <w:rPr>
          <w:rFonts w:ascii="Times New Roman" w:eastAsia="Times New Roman" w:hAnsi="Times New Roman" w:cs="Times New Roman"/>
          <w:b/>
          <w:bCs/>
          <w:color w:val="000000"/>
          <w:sz w:val="28"/>
          <w:szCs w:val="28"/>
          <w:lang w:eastAsia="ru-RU"/>
        </w:rPr>
        <w:t>НО-18</w:t>
      </w:r>
    </w:p>
    <w:p w14:paraId="2A528316" w14:textId="77777777" w:rsidR="00E5373F" w:rsidRPr="00784677" w:rsidRDefault="00E5373F" w:rsidP="00E5373F">
      <w:pPr>
        <w:spacing w:after="0" w:line="240" w:lineRule="auto"/>
        <w:ind w:firstLine="709"/>
        <w:jc w:val="center"/>
        <w:rPr>
          <w:rFonts w:ascii="Times New Roman" w:hAnsi="Times New Roman" w:cs="Times New Roman"/>
          <w:sz w:val="28"/>
          <w:szCs w:val="28"/>
        </w:rPr>
      </w:pPr>
      <w:r w:rsidRPr="00784677">
        <w:rPr>
          <w:rFonts w:ascii="Times New Roman" w:eastAsia="Times New Roman" w:hAnsi="Times New Roman" w:cs="Times New Roman"/>
          <w:b/>
          <w:bCs/>
          <w:iCs/>
          <w:caps/>
          <w:color w:val="000000"/>
          <w:kern w:val="36"/>
          <w:sz w:val="28"/>
          <w:szCs w:val="28"/>
          <w:bdr w:val="none" w:sz="0" w:space="0" w:color="auto" w:frame="1"/>
          <w:lang w:eastAsia="ru-RU"/>
        </w:rPr>
        <w:t>поНЕдЕльНик      8.06.2020</w:t>
      </w:r>
    </w:p>
    <w:p w14:paraId="3A7BA3EB" w14:textId="77777777" w:rsidR="00E5373F" w:rsidRPr="00784677" w:rsidRDefault="00E5373F" w:rsidP="00E5373F">
      <w:pPr>
        <w:spacing w:after="0" w:line="240" w:lineRule="auto"/>
        <w:ind w:firstLine="709"/>
        <w:jc w:val="center"/>
        <w:rPr>
          <w:rFonts w:ascii="Times New Roman" w:hAnsi="Times New Roman" w:cs="Times New Roman"/>
          <w:sz w:val="28"/>
          <w:szCs w:val="28"/>
        </w:rPr>
      </w:pPr>
    </w:p>
    <w:p w14:paraId="344C440D" w14:textId="77777777" w:rsidR="00E5373F" w:rsidRPr="00784677" w:rsidRDefault="00E5373F" w:rsidP="00E5373F">
      <w:pPr>
        <w:widowControl w:val="0"/>
        <w:spacing w:after="0" w:line="240" w:lineRule="auto"/>
        <w:jc w:val="center"/>
        <w:rPr>
          <w:rFonts w:ascii="Times New Roman" w:eastAsia="Times New Roman" w:hAnsi="Times New Roman" w:cs="Times New Roman"/>
          <w:b/>
          <w:sz w:val="28"/>
          <w:szCs w:val="28"/>
        </w:rPr>
      </w:pPr>
      <w:r w:rsidRPr="00784677">
        <w:rPr>
          <w:rFonts w:ascii="Times New Roman" w:eastAsia="Times New Roman" w:hAnsi="Times New Roman" w:cs="Times New Roman"/>
          <w:b/>
          <w:sz w:val="28"/>
          <w:szCs w:val="28"/>
        </w:rPr>
        <w:t xml:space="preserve">Особенности освоения образовательной </w:t>
      </w:r>
      <w:proofErr w:type="gramStart"/>
      <w:r w:rsidRPr="00784677">
        <w:rPr>
          <w:rFonts w:ascii="Times New Roman" w:eastAsia="Times New Roman" w:hAnsi="Times New Roman" w:cs="Times New Roman"/>
          <w:b/>
          <w:sz w:val="28"/>
          <w:szCs w:val="28"/>
        </w:rPr>
        <w:t>программы  начального</w:t>
      </w:r>
      <w:proofErr w:type="gramEnd"/>
      <w:r w:rsidRPr="00784677">
        <w:rPr>
          <w:rFonts w:ascii="Times New Roman" w:eastAsia="Times New Roman" w:hAnsi="Times New Roman" w:cs="Times New Roman"/>
          <w:b/>
          <w:sz w:val="28"/>
          <w:szCs w:val="28"/>
        </w:rPr>
        <w:t xml:space="preserve"> общего образования  (предметная область «Искусство»)</w:t>
      </w:r>
    </w:p>
    <w:p w14:paraId="6CDB886D" w14:textId="77777777" w:rsidR="00E5373F" w:rsidRPr="00784677" w:rsidRDefault="00E5373F" w:rsidP="00E5373F">
      <w:pPr>
        <w:tabs>
          <w:tab w:val="left" w:pos="8789"/>
        </w:tabs>
        <w:spacing w:after="0" w:line="240" w:lineRule="auto"/>
        <w:ind w:right="708" w:firstLine="851"/>
        <w:jc w:val="center"/>
        <w:rPr>
          <w:rFonts w:ascii="Times New Roman" w:hAnsi="Times New Roman" w:cs="Times New Roman"/>
          <w:b/>
          <w:sz w:val="28"/>
          <w:szCs w:val="28"/>
        </w:rPr>
      </w:pPr>
      <w:r w:rsidRPr="00784677">
        <w:rPr>
          <w:rFonts w:ascii="Times New Roman" w:eastAsia="Times New Roman" w:hAnsi="Times New Roman" w:cs="Times New Roman"/>
          <w:b/>
          <w:sz w:val="28"/>
          <w:szCs w:val="28"/>
        </w:rPr>
        <w:t>в различных УМК</w:t>
      </w:r>
    </w:p>
    <w:p w14:paraId="3D0DB868" w14:textId="77777777" w:rsidR="00E5373F" w:rsidRPr="00784677" w:rsidRDefault="00E5373F" w:rsidP="00E5373F">
      <w:pPr>
        <w:spacing w:after="0" w:line="240" w:lineRule="auto"/>
        <w:jc w:val="center"/>
        <w:rPr>
          <w:rFonts w:ascii="Times New Roman" w:hAnsi="Times New Roman" w:cs="Times New Roman"/>
          <w:sz w:val="28"/>
          <w:szCs w:val="28"/>
        </w:rPr>
      </w:pPr>
    </w:p>
    <w:tbl>
      <w:tblPr>
        <w:tblW w:w="5000" w:type="pct"/>
        <w:shd w:val="clear" w:color="auto" w:fill="FFFFFF"/>
        <w:tblCellMar>
          <w:left w:w="0" w:type="dxa"/>
          <w:right w:w="0" w:type="dxa"/>
        </w:tblCellMar>
        <w:tblLook w:val="04A0" w:firstRow="1" w:lastRow="0" w:firstColumn="1" w:lastColumn="0" w:noHBand="0" w:noVBand="1"/>
      </w:tblPr>
      <w:tblGrid>
        <w:gridCol w:w="7952"/>
        <w:gridCol w:w="1403"/>
      </w:tblGrid>
      <w:tr w:rsidR="00E5373F" w:rsidRPr="00784677" w14:paraId="5080F3E5" w14:textId="77777777" w:rsidTr="004A5F62">
        <w:tc>
          <w:tcPr>
            <w:tcW w:w="4250" w:type="pct"/>
            <w:shd w:val="clear" w:color="auto" w:fill="FFFFFF"/>
            <w:vAlign w:val="center"/>
            <w:hideMark/>
          </w:tcPr>
          <w:p w14:paraId="52683C88" w14:textId="77777777" w:rsidR="00E5373F" w:rsidRPr="00784677" w:rsidRDefault="00E5373F" w:rsidP="004A5F62">
            <w:pPr>
              <w:spacing w:after="0" w:line="240" w:lineRule="auto"/>
              <w:ind w:firstLine="851"/>
              <w:jc w:val="center"/>
              <w:outlineLvl w:val="0"/>
              <w:rPr>
                <w:rFonts w:ascii="Times New Roman" w:eastAsia="Times New Roman" w:hAnsi="Times New Roman" w:cs="Times New Roman"/>
                <w:b/>
                <w:bCs/>
                <w:caps/>
                <w:color w:val="000000"/>
                <w:kern w:val="36"/>
                <w:sz w:val="28"/>
                <w:szCs w:val="28"/>
                <w:lang w:eastAsia="ru-RU"/>
              </w:rPr>
            </w:pPr>
            <w:r w:rsidRPr="00784677">
              <w:rPr>
                <w:rFonts w:ascii="Times New Roman" w:eastAsia="Times New Roman" w:hAnsi="Times New Roman" w:cs="Times New Roman"/>
                <w:i/>
                <w:iCs/>
                <w:caps/>
                <w:color w:val="000000"/>
                <w:kern w:val="36"/>
                <w:sz w:val="28"/>
                <w:szCs w:val="28"/>
                <w:lang w:eastAsia="ru-RU"/>
              </w:rPr>
              <w:t>ЯПОНСКАЯ СИСТЕМА ХУДОЖЕСТВЕННОГО ОБРАЗОВАНИЯ</w:t>
            </w:r>
          </w:p>
        </w:tc>
        <w:tc>
          <w:tcPr>
            <w:tcW w:w="0" w:type="auto"/>
            <w:shd w:val="clear" w:color="auto" w:fill="FFFFFF"/>
            <w:vAlign w:val="center"/>
            <w:hideMark/>
          </w:tcPr>
          <w:p w14:paraId="03E70394" w14:textId="77777777" w:rsidR="00E5373F" w:rsidRPr="00784677" w:rsidRDefault="00E5373F" w:rsidP="004A5F62">
            <w:pPr>
              <w:spacing w:after="0" w:line="240" w:lineRule="auto"/>
              <w:ind w:firstLine="851"/>
              <w:jc w:val="center"/>
              <w:rPr>
                <w:rFonts w:ascii="Times New Roman" w:eastAsia="Times New Roman" w:hAnsi="Times New Roman" w:cs="Times New Roman"/>
                <w:color w:val="000000"/>
                <w:sz w:val="28"/>
                <w:szCs w:val="28"/>
                <w:lang w:eastAsia="ru-RU"/>
              </w:rPr>
            </w:pPr>
          </w:p>
        </w:tc>
      </w:tr>
    </w:tbl>
    <w:p w14:paraId="7E197BB1" w14:textId="77777777" w:rsidR="00E5373F" w:rsidRPr="00784677" w:rsidRDefault="00E5373F" w:rsidP="00E5373F">
      <w:pPr>
        <w:shd w:val="clear" w:color="auto" w:fill="FFFFFF"/>
        <w:spacing w:after="0" w:line="240" w:lineRule="auto"/>
        <w:ind w:firstLine="851"/>
        <w:jc w:val="center"/>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b/>
          <w:bCs/>
          <w:color w:val="000000"/>
          <w:sz w:val="28"/>
          <w:szCs w:val="28"/>
          <w:lang w:eastAsia="ru-RU"/>
        </w:rPr>
        <w:t>Школа созерцания и любования для всех</w:t>
      </w:r>
    </w:p>
    <w:p w14:paraId="32AB3DE5"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6E72591F"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 Коник, П. Сирин</w:t>
      </w:r>
    </w:p>
    <w:p w14:paraId="33D1FFC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b/>
          <w:bCs/>
          <w:color w:val="800000"/>
          <w:sz w:val="28"/>
          <w:szCs w:val="28"/>
          <w:lang w:eastAsia="ru-RU"/>
        </w:rPr>
        <w:t>Школа созерцания и любования для всех</w:t>
      </w:r>
    </w:p>
    <w:p w14:paraId="1A4E8FDF"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«Страна, в которой учили бы рисовать так же, как учат читать и писать, превзошла бы вскоре все остальные страны во всех иску</w:t>
      </w:r>
      <w:r>
        <w:rPr>
          <w:rFonts w:ascii="Times New Roman" w:eastAsia="Times New Roman" w:hAnsi="Times New Roman" w:cs="Times New Roman"/>
          <w:color w:val="000000"/>
          <w:sz w:val="28"/>
          <w:szCs w:val="28"/>
          <w:lang w:eastAsia="ru-RU"/>
        </w:rPr>
        <w:t xml:space="preserve">сствах, науках и </w:t>
      </w:r>
      <w:proofErr w:type="spellStart"/>
      <w:r w:rsidRPr="00784677">
        <w:rPr>
          <w:rFonts w:ascii="Times New Roman" w:eastAsia="Times New Roman" w:hAnsi="Times New Roman" w:cs="Times New Roman"/>
          <w:color w:val="000000"/>
          <w:sz w:val="28"/>
          <w:szCs w:val="28"/>
          <w:lang w:eastAsia="ru-RU"/>
        </w:rPr>
        <w:t>мастерствах</w:t>
      </w:r>
      <w:proofErr w:type="spellEnd"/>
      <w:r w:rsidRPr="00784677">
        <w:rPr>
          <w:rFonts w:ascii="Times New Roman" w:eastAsia="Times New Roman" w:hAnsi="Times New Roman" w:cs="Times New Roman"/>
          <w:color w:val="000000"/>
          <w:sz w:val="28"/>
          <w:szCs w:val="28"/>
          <w:lang w:eastAsia="ru-RU"/>
        </w:rPr>
        <w:t>».</w:t>
      </w:r>
    </w:p>
    <w:p w14:paraId="52F22D4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 Дидро</w:t>
      </w:r>
    </w:p>
    <w:p w14:paraId="2FC02A1A"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pict w14:anchorId="0BDEE6C1">
          <v:rect id="_x0000_i1025" style="width:0;height:1.5pt" o:hralign="center" o:hrstd="t" o:hr="t" fillcolor="#a0a0a0" stroked="f"/>
        </w:pict>
      </w:r>
    </w:p>
    <w:p w14:paraId="7A1C0673"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3E6957BA" wp14:editId="6A574E43">
            <wp:extent cx="4286250" cy="1885950"/>
            <wp:effectExtent l="0" t="0" r="0" b="0"/>
            <wp:docPr id="21" name="Рисунок 21" descr="3291865_img458_ (700x308, 149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291865_img458_ (700x308, 149Kb)"/>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286250" cy="1885950"/>
                    </a:xfrm>
                    <a:prstGeom prst="rect">
                      <a:avLst/>
                    </a:prstGeom>
                    <a:noFill/>
                    <a:ln>
                      <a:noFill/>
                    </a:ln>
                  </pic:spPr>
                </pic:pic>
              </a:graphicData>
            </a:graphic>
          </wp:inline>
        </w:drawing>
      </w:r>
    </w:p>
    <w:p w14:paraId="20307645"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b/>
          <w:bCs/>
          <w:color w:val="800000"/>
          <w:sz w:val="28"/>
          <w:szCs w:val="28"/>
          <w:lang w:eastAsia="ru-RU"/>
        </w:rPr>
        <w:t>Ц</w:t>
      </w:r>
      <w:r w:rsidRPr="00784677">
        <w:rPr>
          <w:rFonts w:ascii="Times New Roman" w:eastAsia="Times New Roman" w:hAnsi="Times New Roman" w:cs="Times New Roman"/>
          <w:color w:val="000000"/>
          <w:sz w:val="28"/>
          <w:szCs w:val="28"/>
          <w:lang w:eastAsia="ru-RU"/>
        </w:rPr>
        <w:t>вет — та художественная данность, вне которой трудно понять, чему и как учат детей в японской школе и почему на художественное образование в этой стране столь значительное влияние оказал и оказывает Институт цвета. При этом цвет не столько одно из художественных средств (хотя он, разумеется, таков и в японской традиции), сколько самостоятельная реальность визуальной культуры. Мир цвета в Японии суверенен. Достаточно самого простого знакомства с художественной жизнью этой страны, чтобы понять, что цвет составляет в ней самое стихию и существенность визуальных искусств. Цвет образует основу личной духовной полноты, цвет наполняет собой все в этом мире.  </w:t>
      </w:r>
    </w:p>
    <w:p w14:paraId="7E35FEB8"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В европейском художественном сознании цвет вторичен, произведен от света, это—замутненный свет. Первичным значением в нашей культуре обладала философия и мистика света. Отсюда свет—все, свет — </w:t>
      </w:r>
      <w:proofErr w:type="spellStart"/>
      <w:r w:rsidRPr="00784677">
        <w:rPr>
          <w:rFonts w:ascii="Times New Roman" w:eastAsia="Times New Roman" w:hAnsi="Times New Roman" w:cs="Times New Roman"/>
          <w:color w:val="000000"/>
          <w:sz w:val="28"/>
          <w:szCs w:val="28"/>
          <w:lang w:eastAsia="ru-RU"/>
        </w:rPr>
        <w:t>всецветен</w:t>
      </w:r>
      <w:proofErr w:type="spellEnd"/>
      <w:r w:rsidRPr="00784677">
        <w:rPr>
          <w:rFonts w:ascii="Times New Roman" w:eastAsia="Times New Roman" w:hAnsi="Times New Roman" w:cs="Times New Roman"/>
          <w:color w:val="000000"/>
          <w:sz w:val="28"/>
          <w:szCs w:val="28"/>
          <w:lang w:eastAsia="ru-RU"/>
        </w:rPr>
        <w:t xml:space="preserve">, он абсолютная полнота, разлагающаяся в отношении разных цветов, как одна правда и двенадцать полуправд. Далее наш свет делится не на распространенность и цветность, а на множество тел в пространстве и </w:t>
      </w:r>
      <w:r w:rsidRPr="00784677">
        <w:rPr>
          <w:rFonts w:ascii="Times New Roman" w:eastAsia="Times New Roman" w:hAnsi="Times New Roman" w:cs="Times New Roman"/>
          <w:color w:val="000000"/>
          <w:sz w:val="28"/>
          <w:szCs w:val="28"/>
          <w:lang w:eastAsia="ru-RU"/>
        </w:rPr>
        <w:lastRenderedPageBreak/>
        <w:t>множество цветов. На этом понимании основана практика художественного мышления, состоящая в абстрагировании пространственно-телесной и цветовой структур художественного произведения. На нем же была построена и европейская академическая система художественного образования.</w:t>
      </w:r>
    </w:p>
    <w:p w14:paraId="7879C7E2"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В Японии не то: здесь первичен сам цвет, и он не разлагается на цветность и </w:t>
      </w:r>
      <w:proofErr w:type="spellStart"/>
      <w:r w:rsidRPr="00784677">
        <w:rPr>
          <w:rFonts w:ascii="Times New Roman" w:eastAsia="Times New Roman" w:hAnsi="Times New Roman" w:cs="Times New Roman"/>
          <w:color w:val="000000"/>
          <w:sz w:val="28"/>
          <w:szCs w:val="28"/>
          <w:lang w:eastAsia="ru-RU"/>
        </w:rPr>
        <w:t>пространственность</w:t>
      </w:r>
      <w:proofErr w:type="spellEnd"/>
      <w:r w:rsidRPr="00784677">
        <w:rPr>
          <w:rFonts w:ascii="Times New Roman" w:eastAsia="Times New Roman" w:hAnsi="Times New Roman" w:cs="Times New Roman"/>
          <w:color w:val="000000"/>
          <w:sz w:val="28"/>
          <w:szCs w:val="28"/>
          <w:lang w:eastAsia="ru-RU"/>
        </w:rPr>
        <w:t>-телесность. Он сам — существенность и сущность художественного делания мира. Переживание цветности — одна из экзистенциальных основ художественной культуры Японии.</w:t>
      </w:r>
    </w:p>
    <w:p w14:paraId="72F630CB"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Влияние Института цвета на становление и содержание японской системы художественного образования—следствие высокой культурной традиции цвета.</w:t>
      </w:r>
    </w:p>
    <w:p w14:paraId="69BADA26"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br/>
      </w:r>
      <w:r w:rsidRPr="00784677">
        <w:rPr>
          <w:rFonts w:ascii="Times New Roman" w:eastAsia="Times New Roman" w:hAnsi="Times New Roman" w:cs="Times New Roman"/>
          <w:noProof/>
          <w:color w:val="000000"/>
          <w:sz w:val="28"/>
          <w:szCs w:val="28"/>
          <w:lang w:eastAsia="ru-RU"/>
        </w:rPr>
        <w:drawing>
          <wp:inline distT="0" distB="0" distL="0" distR="0" wp14:anchorId="32625C6C" wp14:editId="02806D49">
            <wp:extent cx="2857500" cy="3895725"/>
            <wp:effectExtent l="0" t="0" r="0" b="9525"/>
            <wp:docPr id="20" name="Рисунок 20" descr="3291865_img459_kopiya (513x700, 29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291865_img459_kopiya (513x700, 290Kb)"/>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57500" cy="3895725"/>
                    </a:xfrm>
                    <a:prstGeom prst="rect">
                      <a:avLst/>
                    </a:prstGeom>
                    <a:noFill/>
                    <a:ln>
                      <a:noFill/>
                    </a:ln>
                  </pic:spPr>
                </pic:pic>
              </a:graphicData>
            </a:graphic>
          </wp:inline>
        </w:drawing>
      </w:r>
      <w:r w:rsidRPr="00784677">
        <w:rPr>
          <w:rFonts w:ascii="Times New Roman" w:eastAsia="Times New Roman" w:hAnsi="Times New Roman" w:cs="Times New Roman"/>
          <w:color w:val="000000"/>
          <w:sz w:val="28"/>
          <w:szCs w:val="28"/>
          <w:lang w:eastAsia="ru-RU"/>
        </w:rPr>
        <w:br/>
        <w:t> </w:t>
      </w:r>
    </w:p>
    <w:p w14:paraId="404FCE21"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Деятельность Института заслуживает безусловного внимания.</w:t>
      </w:r>
    </w:p>
    <w:p w14:paraId="50A3982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Его теоретические исследования по анализу природы цвета имеют явно выраженный системный характер, причем без обычных недостатков, сопровождающих этот метод. Сложность и гибкость проработки цветовых систем таковы, что исключают упреки в излишней жесткости практических выводов из теоретических построений. Определяющим фактором, на которые ориентируются исследователи, является авторская стратегия колориста—практика, логика развиваемых им колористических конструкции. Системность лишь средство, помогающее воплотить цветовой замысел в любой сфере практической деятельности — в архитектуре, декоративном искусстве, дизайне и т. д.; воплотить без потерь, обычных на этапе реализации замысла.</w:t>
      </w:r>
    </w:p>
    <w:p w14:paraId="2F11445F"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lastRenderedPageBreak/>
        <w:t>Институт уделяет много внимания подготовке преподавательских кадров для школы. Он снабжает школу необходимыми методическими материалами, осуществляет контроль над их производством, координирует работу детского телевидения, выпуск учебных фильмов и детской литературы. Институт выпускает различную литературу, освещающую проблемы колористики: от методических пособий и учебников до колерных книг (220 цветов, 395 цветов), набора колерных бумаг (98 цветов) и набора цветных перфорированных бумаг для изучения оптической смеси цветов.</w:t>
      </w:r>
    </w:p>
    <w:p w14:paraId="4478C46E"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Связи Института цвета с различными государственными, частными и общественными организациями не только организационные, но и художественно-эстетические. Деятельность Института и то, как она разветвляется по различным организационным руслам, показывает, как в Японии поддерживается художественно-эстетическая целостность культуры, которая ранее была лишь традиционной, а теперь должна быть социально организована. Эта связь равно касается и чисто вещественных, и чисто человеческих сторон художественно-эстетической структуры: первым занимается прикладная наука и промышленность, вторым — школа, а вместе они объединены в одно целое.</w:t>
      </w:r>
    </w:p>
    <w:p w14:paraId="68149A95"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У некоторых наших коллег, познакомившихся с японской системой художественного образования, возникло вполне обычное для нас сомнение — о художественной индивидуальности человека, подвергнутого столь разбросанному и регламентированному обучению. Не происходит ли тут горе от ума? Коль скоро включение в культуру происходит посредством школы, художественное образование — неотъемлемая часть общественной художественной связи, предпосылка постоянства художественного содержания культуры. Индивидуальность ведь не беспредметна, она содержательна. В данном случае ее содержание образует художественно-эстетическая структура жизни, в формировании которой сегодня столь много творческого, а не традиционного. Если бы не было такой именно системы образования, никакой содержательной индивидуальности и быть не могло бы, и была бы не индивидуальная свобода, а произвол художественно бессодержательной стихии. Школа -- фундамент художественной индивидуальности, содержательно соответствующей современной художественно - эстетической структуре общества.</w:t>
      </w:r>
    </w:p>
    <w:p w14:paraId="797B322C"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p>
    <w:p w14:paraId="0640BF58"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b/>
          <w:bCs/>
          <w:color w:val="000000"/>
          <w:sz w:val="28"/>
          <w:szCs w:val="28"/>
          <w:lang w:eastAsia="ru-RU"/>
        </w:rPr>
        <w:t>Суть дела.</w:t>
      </w:r>
    </w:p>
    <w:p w14:paraId="7CF94218"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Итак, основу художественного образования в японской школе составляет цвет. Цвет понимается здесь как основное средство художественной экспрессии, выражения индивидуальности ребенка, как богатейшее языковое средство. Еще в начальной школе выявляются колористические «болезни», то есть отсутствие какой-либо части спектра в работах ученика. Затем восприятие доводится до овладения всем цветовым кругом как основой гармонического видения. «Гармония в цвете — гармония в душе — гармония в жизни» — такова сверхзадача педагога на этом этапе. Любопытно, что колористические пристрастия, понимаемые на 'Западе как </w:t>
      </w:r>
      <w:r w:rsidRPr="00784677">
        <w:rPr>
          <w:rFonts w:ascii="Times New Roman" w:eastAsia="Times New Roman" w:hAnsi="Times New Roman" w:cs="Times New Roman"/>
          <w:color w:val="000000"/>
          <w:sz w:val="28"/>
          <w:szCs w:val="28"/>
          <w:lang w:eastAsia="ru-RU"/>
        </w:rPr>
        <w:lastRenderedPageBreak/>
        <w:t>одно из проявлений художественной индивидуальности, принимаются в японской школе как недостаток. Мир познается, прежде всего, через цвет, и начальная японская школа реализует этот посыл в различных формах. Одна из них — уроки любования и созерцания, а через них — познания природы, ее закономерностей (ссылки на цветовые явления постоянно применяются на уроках по химии, биологии, природоведению)</w:t>
      </w:r>
    </w:p>
    <w:p w14:paraId="01699C97"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Содержание образовательной системы во всей ее полноте раскрывается лишь в составе той художественной деятельности, которой заняты дети в процессе обучения; в последовательности и системе учебных заданий, выполняемых ими; в тех способах и средствах обучения, к которым прибегают педагоги согласно установленной системе.</w:t>
      </w:r>
    </w:p>
    <w:p w14:paraId="4BA908B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На разных этапах обучения достигаются различные педагогические цели. 1-й и 2-й класс начальной школы — это этап интуитивный. Задача педагога—выявление индивидуальных наклонностей и недостатков восприятия. Здесь применяется сравнительный анализ работ мастера и ученика. Педагогические предпосылки: максимальная свобода в выборе темы и способов ее выражения. Лозунг: «от созерцания к практике». </w:t>
      </w:r>
    </w:p>
    <w:p w14:paraId="2EC08012"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Общие задачи 3 — 4-го классов начальной школы: довести творческое начало до целенаправленного, осознанного действия; выявить отстающих (критерий—осознанность деятельности); первые размышления о гармонии; вводятся колористические ограничения как основа симультанного восприятия. Смысл руководства на этом этапе: «Эмоции ученика должны получать ясное выражение».</w:t>
      </w:r>
    </w:p>
    <w:p w14:paraId="29FDEFD5"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5—6-й классы начальной школы. На этом этапе появляется тенденция отображать не только личный опыт: «некоторые задумываются над творческими картинами». Возникает критическое отношение к собственному творчеству. Педагогическая предпосылка на этом этапе: «руководство формированием творческих процессов».</w:t>
      </w:r>
    </w:p>
    <w:p w14:paraId="0DE68830"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1—2—3-й классы средней школы. Педагогические задачи на этом этапе: повысить способность восприятия гаммы художественных ощущений, дать почувствовать радость самовыражения через эффективную реализацию своих замыслов; через создание объектов дизайна воспитать способность к выявлению красоты жизни, создавая тем самым гармонию социальных условий; повышая все эстетические и художественные способности, выработать отношение к поведению на практике (этический момент). Особое внимание на этом этапе приобретает законченность творческого замысла.</w:t>
      </w:r>
    </w:p>
    <w:p w14:paraId="600349B1"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1—3-й классы повышенной средней школы. На основе более глубокого проникновения и осознания искусства рафинируется восприятие. В связи со значительной ролью дизайна вводится теория цвета в применении не только к изящным искусствам, но и к промышленной эстетике. «Творчество невозможно, пока знания по колористике не дойдут до совершенства» — так формируется общее положение этого этапа обучения. И еще одна цель декларируется на этом этапе: «выработать понимание тенденций в традициях своей и зарубежной культуры, а также уважение и любовь к произведениям искусства и культуры». В состав учебного предмета в японской школе входят: </w:t>
      </w:r>
      <w:r w:rsidRPr="00784677">
        <w:rPr>
          <w:rFonts w:ascii="Times New Roman" w:eastAsia="Times New Roman" w:hAnsi="Times New Roman" w:cs="Times New Roman"/>
          <w:color w:val="000000"/>
          <w:sz w:val="28"/>
          <w:szCs w:val="28"/>
          <w:lang w:eastAsia="ru-RU"/>
        </w:rPr>
        <w:lastRenderedPageBreak/>
        <w:t>живопись (пастель, гуашь, (акварель), графика (гравюра на бумаге, дереве, гипсе, картоне, монотипия, литография, коллаж), скульптура (глина, мягкий камень, дерево), дизайн (макет, коллаж, дерево), прикладное искусство (керамика, металл, дерево, ткань, бумага). Чтобы проще описать многообразие учебных заданий, мы объединим их в 10 групп сообразно 12 годам обучения (6 классов—начальная школа, 3 класса—средняя школа и еще 3 класса — повышенная средняя школа).</w:t>
      </w:r>
    </w:p>
    <w:p w14:paraId="792EE43D"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1. Живописная, графическая, скульптурная интерпретация событий, ситуаций, фактов, чего-то услышанного, рассказанного, </w:t>
      </w:r>
      <w:proofErr w:type="gramStart"/>
      <w:r w:rsidRPr="00784677">
        <w:rPr>
          <w:rFonts w:ascii="Times New Roman" w:eastAsia="Times New Roman" w:hAnsi="Times New Roman" w:cs="Times New Roman"/>
          <w:color w:val="000000"/>
          <w:sz w:val="28"/>
          <w:szCs w:val="28"/>
          <w:lang w:eastAsia="ru-RU"/>
        </w:rPr>
        <w:t>прочитанного,  нафантазированного</w:t>
      </w:r>
      <w:proofErr w:type="gramEnd"/>
      <w:r w:rsidRPr="00784677">
        <w:rPr>
          <w:rFonts w:ascii="Times New Roman" w:eastAsia="Times New Roman" w:hAnsi="Times New Roman" w:cs="Times New Roman"/>
          <w:color w:val="000000"/>
          <w:sz w:val="28"/>
          <w:szCs w:val="28"/>
          <w:lang w:eastAsia="ru-RU"/>
        </w:rPr>
        <w:t>, сна. Пример: 1-й класс начальной школы — нарисуй «испытанную радость», 4-й класс — тема «цветы и птица» (на основе увиденного и фантазии).</w:t>
      </w:r>
    </w:p>
    <w:p w14:paraId="16F6E94E"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2 Экспрессивная интерпретация на той же основе, но с введением ограничений: сюжетных, композиционных, колористических, временных, функциональных, пространственных, техники исполнения. Примеры колористического ограничения — из цветового круга вычленяются </w:t>
      </w:r>
      <w:proofErr w:type="gramStart"/>
      <w:r w:rsidRPr="00784677">
        <w:rPr>
          <w:rFonts w:ascii="Times New Roman" w:eastAsia="Times New Roman" w:hAnsi="Times New Roman" w:cs="Times New Roman"/>
          <w:color w:val="000000"/>
          <w:sz w:val="28"/>
          <w:szCs w:val="28"/>
          <w:lang w:eastAsia="ru-RU"/>
        </w:rPr>
        <w:t>несколько  цветов</w:t>
      </w:r>
      <w:proofErr w:type="gramEnd"/>
      <w:r w:rsidRPr="00784677">
        <w:rPr>
          <w:rFonts w:ascii="Times New Roman" w:eastAsia="Times New Roman" w:hAnsi="Times New Roman" w:cs="Times New Roman"/>
          <w:color w:val="000000"/>
          <w:sz w:val="28"/>
          <w:szCs w:val="28"/>
          <w:lang w:eastAsia="ru-RU"/>
        </w:rPr>
        <w:t>, и школьник оперирует только ими.</w:t>
      </w:r>
    </w:p>
    <w:p w14:paraId="1961139B"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3. </w:t>
      </w:r>
      <w:proofErr w:type="gramStart"/>
      <w:r w:rsidRPr="00784677">
        <w:rPr>
          <w:rFonts w:ascii="Times New Roman" w:eastAsia="Times New Roman" w:hAnsi="Times New Roman" w:cs="Times New Roman"/>
          <w:color w:val="000000"/>
          <w:sz w:val="28"/>
          <w:szCs w:val="28"/>
          <w:lang w:eastAsia="ru-RU"/>
        </w:rPr>
        <w:t>Созерцание  фиксация</w:t>
      </w:r>
      <w:proofErr w:type="gramEnd"/>
      <w:r w:rsidRPr="00784677">
        <w:rPr>
          <w:rFonts w:ascii="Times New Roman" w:eastAsia="Times New Roman" w:hAnsi="Times New Roman" w:cs="Times New Roman"/>
          <w:color w:val="000000"/>
          <w:sz w:val="28"/>
          <w:szCs w:val="28"/>
          <w:lang w:eastAsia="ru-RU"/>
        </w:rPr>
        <w:t xml:space="preserve">  природных форм и деликатные операции по развитию схваченной темы. Задание усложняется по тонкости операций, а также путем расширения круга объектов. Пример: 1-й класс начальной школы: объект </w:t>
      </w:r>
      <w:proofErr w:type="gramStart"/>
      <w:r w:rsidRPr="00784677">
        <w:rPr>
          <w:rFonts w:ascii="Times New Roman" w:eastAsia="Times New Roman" w:hAnsi="Times New Roman" w:cs="Times New Roman"/>
          <w:color w:val="000000"/>
          <w:sz w:val="28"/>
          <w:szCs w:val="28"/>
          <w:lang w:eastAsia="ru-RU"/>
        </w:rPr>
        <w:t>—  корень</w:t>
      </w:r>
      <w:proofErr w:type="gramEnd"/>
      <w:r w:rsidRPr="00784677">
        <w:rPr>
          <w:rFonts w:ascii="Times New Roman" w:eastAsia="Times New Roman" w:hAnsi="Times New Roman" w:cs="Times New Roman"/>
          <w:color w:val="000000"/>
          <w:sz w:val="28"/>
          <w:szCs w:val="28"/>
          <w:lang w:eastAsia="ru-RU"/>
        </w:rPr>
        <w:t>,  камень,  тема — развитие схваченного образа; 1-й класс средней школы «оживите природную форму», — дается камень и схема его обработки.</w:t>
      </w:r>
    </w:p>
    <w:p w14:paraId="3C39D29D"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4. Группа заданий, вводящих в понятие материала и его свойств. Задания этой группы последовательно усложняются. Примеры: 1 класс начальной школы — разрыв, скручивание бумаги; 4 класс — упражнения с бумажной лентой (складывание, прорез, сгибы); 2 класс средней школы—сделайте структуру упаковки для конкретного предмета и т. д.</w:t>
      </w:r>
    </w:p>
    <w:p w14:paraId="11519872"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5. Группа заданий, развивающих </w:t>
      </w:r>
      <w:proofErr w:type="gramStart"/>
      <w:r w:rsidRPr="00784677">
        <w:rPr>
          <w:rFonts w:ascii="Times New Roman" w:eastAsia="Times New Roman" w:hAnsi="Times New Roman" w:cs="Times New Roman"/>
          <w:color w:val="000000"/>
          <w:sz w:val="28"/>
          <w:szCs w:val="28"/>
          <w:lang w:eastAsia="ru-RU"/>
        </w:rPr>
        <w:t>проектное  мышление</w:t>
      </w:r>
      <w:proofErr w:type="gramEnd"/>
      <w:r w:rsidRPr="00784677">
        <w:rPr>
          <w:rFonts w:ascii="Times New Roman" w:eastAsia="Times New Roman" w:hAnsi="Times New Roman" w:cs="Times New Roman"/>
          <w:color w:val="000000"/>
          <w:sz w:val="28"/>
          <w:szCs w:val="28"/>
          <w:lang w:eastAsia="ru-RU"/>
        </w:rPr>
        <w:t xml:space="preserve"> (пространственные и конструктивные способности). В этой группе задание для</w:t>
      </w:r>
    </w:p>
    <w:p w14:paraId="025204DD"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 класса, к примеру, выглядит так: «сделай средства транспорта из коробок», «сделай игрушки, чтобы они стояли или висели»; 2 класс: даны те же висящие игрушки и нужно «найти центр тяжести»;</w:t>
      </w:r>
    </w:p>
    <w:p w14:paraId="1F9155A6"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2 класс средней школы: «подумайте над закономерностью изменений в пространственной структуре»; 5 класс: «сделай макет города» (с выявлением конструктивного принципа — 'Байтовые «оттяжки», к примеру).</w:t>
      </w:r>
    </w:p>
    <w:p w14:paraId="258F801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6. Группа заданий, направленных на развитие способности переноса качеств одних вещей на другие, обострения видения заложенных в предметах качеств там, где они явно не просматриваются. 1 класс начальной школы: «</w:t>
      </w:r>
      <w:proofErr w:type="gramStart"/>
      <w:r w:rsidRPr="00784677">
        <w:rPr>
          <w:rFonts w:ascii="Times New Roman" w:eastAsia="Times New Roman" w:hAnsi="Times New Roman" w:cs="Times New Roman"/>
          <w:color w:val="000000"/>
          <w:sz w:val="28"/>
          <w:szCs w:val="28"/>
          <w:lang w:eastAsia="ru-RU"/>
        </w:rPr>
        <w:t>сделай  вкусное</w:t>
      </w:r>
      <w:proofErr w:type="gramEnd"/>
      <w:r w:rsidRPr="00784677">
        <w:rPr>
          <w:rFonts w:ascii="Times New Roman" w:eastAsia="Times New Roman" w:hAnsi="Times New Roman" w:cs="Times New Roman"/>
          <w:color w:val="000000"/>
          <w:sz w:val="28"/>
          <w:szCs w:val="28"/>
          <w:lang w:eastAsia="ru-RU"/>
        </w:rPr>
        <w:t xml:space="preserve"> из бумаги». 4 класс: «слушай звуки капель дождя и нарисуй» (</w:t>
      </w:r>
      <w:proofErr w:type="spellStart"/>
      <w:r w:rsidRPr="00784677">
        <w:rPr>
          <w:rFonts w:ascii="Times New Roman" w:eastAsia="Times New Roman" w:hAnsi="Times New Roman" w:cs="Times New Roman"/>
          <w:color w:val="000000"/>
          <w:sz w:val="28"/>
          <w:szCs w:val="28"/>
          <w:lang w:eastAsia="ru-RU"/>
        </w:rPr>
        <w:t>звук+цвет+ритм</w:t>
      </w:r>
      <w:proofErr w:type="spellEnd"/>
      <w:r w:rsidRPr="00784677">
        <w:rPr>
          <w:rFonts w:ascii="Times New Roman" w:eastAsia="Times New Roman" w:hAnsi="Times New Roman" w:cs="Times New Roman"/>
          <w:color w:val="000000"/>
          <w:sz w:val="28"/>
          <w:szCs w:val="28"/>
          <w:lang w:eastAsia="ru-RU"/>
        </w:rPr>
        <w:t xml:space="preserve">). 1 класс средней школы: на примерах природных форм изучается их структура (раковина улитки, апельсин, перец), затем </w:t>
      </w:r>
      <w:proofErr w:type="gramStart"/>
      <w:r w:rsidRPr="00784677">
        <w:rPr>
          <w:rFonts w:ascii="Times New Roman" w:eastAsia="Times New Roman" w:hAnsi="Times New Roman" w:cs="Times New Roman"/>
          <w:color w:val="000000"/>
          <w:sz w:val="28"/>
          <w:szCs w:val="28"/>
          <w:lang w:eastAsia="ru-RU"/>
        </w:rPr>
        <w:t>формируется  их</w:t>
      </w:r>
      <w:proofErr w:type="gramEnd"/>
      <w:r w:rsidRPr="00784677">
        <w:rPr>
          <w:rFonts w:ascii="Times New Roman" w:eastAsia="Times New Roman" w:hAnsi="Times New Roman" w:cs="Times New Roman"/>
          <w:color w:val="000000"/>
          <w:sz w:val="28"/>
          <w:szCs w:val="28"/>
          <w:lang w:eastAsia="ru-RU"/>
        </w:rPr>
        <w:t xml:space="preserve"> изобразительная структура и переносится на предметы искусственные.</w:t>
      </w:r>
    </w:p>
    <w:p w14:paraId="0D3211CE"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7.</w:t>
      </w:r>
      <w:r w:rsidRPr="00784677">
        <w:rPr>
          <w:rFonts w:ascii="Times New Roman" w:eastAsia="Times New Roman" w:hAnsi="Times New Roman" w:cs="Times New Roman"/>
          <w:color w:val="000000"/>
          <w:sz w:val="28"/>
          <w:szCs w:val="28"/>
          <w:lang w:eastAsia="ru-RU"/>
        </w:rPr>
        <w:t xml:space="preserve"> Группа заданий на развитие изобретательских способностей. Просмотрим </w:t>
      </w:r>
      <w:proofErr w:type="gramStart"/>
      <w:r w:rsidRPr="00784677">
        <w:rPr>
          <w:rFonts w:ascii="Times New Roman" w:eastAsia="Times New Roman" w:hAnsi="Times New Roman" w:cs="Times New Roman"/>
          <w:color w:val="000000"/>
          <w:sz w:val="28"/>
          <w:szCs w:val="28"/>
          <w:lang w:eastAsia="ru-RU"/>
        </w:rPr>
        <w:t>усложнения  внутри</w:t>
      </w:r>
      <w:proofErr w:type="gramEnd"/>
      <w:r w:rsidRPr="00784677">
        <w:rPr>
          <w:rFonts w:ascii="Times New Roman" w:eastAsia="Times New Roman" w:hAnsi="Times New Roman" w:cs="Times New Roman"/>
          <w:color w:val="000000"/>
          <w:sz w:val="28"/>
          <w:szCs w:val="28"/>
          <w:lang w:eastAsia="ru-RU"/>
        </w:rPr>
        <w:t xml:space="preserve"> этой темы. 1 класс начальной школы: «движущиеся игрушки», тема — </w:t>
      </w:r>
      <w:proofErr w:type="gramStart"/>
      <w:r w:rsidRPr="00784677">
        <w:rPr>
          <w:rFonts w:ascii="Times New Roman" w:eastAsia="Times New Roman" w:hAnsi="Times New Roman" w:cs="Times New Roman"/>
          <w:color w:val="000000"/>
          <w:sz w:val="28"/>
          <w:szCs w:val="28"/>
          <w:lang w:eastAsia="ru-RU"/>
        </w:rPr>
        <w:t>элементарное  горизонтальное</w:t>
      </w:r>
      <w:proofErr w:type="gramEnd"/>
      <w:r w:rsidRPr="00784677">
        <w:rPr>
          <w:rFonts w:ascii="Times New Roman" w:eastAsia="Times New Roman" w:hAnsi="Times New Roman" w:cs="Times New Roman"/>
          <w:color w:val="000000"/>
          <w:sz w:val="28"/>
          <w:szCs w:val="28"/>
          <w:lang w:eastAsia="ru-RU"/>
        </w:rPr>
        <w:t xml:space="preserve">  движение. 2 класс начальной школы: «ванька-встанька», тема -- центр тяжести и баланс. Или тема «птичка на пружине» (выявить «пружинящее движение»). 4 класс: «движущаяся игрушка — пловец» с резиновым заводом, тема — иной характер движения. 5 класс: «клюющие цыплята», «ветряк», тема — движение вращения.  6 класс: «штангист», «</w:t>
      </w:r>
      <w:proofErr w:type="gramStart"/>
      <w:r w:rsidRPr="00784677">
        <w:rPr>
          <w:rFonts w:ascii="Times New Roman" w:eastAsia="Times New Roman" w:hAnsi="Times New Roman" w:cs="Times New Roman"/>
          <w:color w:val="000000"/>
          <w:sz w:val="28"/>
          <w:szCs w:val="28"/>
          <w:lang w:eastAsia="ru-RU"/>
        </w:rPr>
        <w:t>вертикальное  колесо</w:t>
      </w:r>
      <w:proofErr w:type="gramEnd"/>
      <w:r w:rsidRPr="00784677">
        <w:rPr>
          <w:rFonts w:ascii="Times New Roman" w:eastAsia="Times New Roman" w:hAnsi="Times New Roman" w:cs="Times New Roman"/>
          <w:color w:val="000000"/>
          <w:sz w:val="28"/>
          <w:szCs w:val="28"/>
          <w:lang w:eastAsia="ru-RU"/>
        </w:rPr>
        <w:t>», тема — передача сил.</w:t>
      </w:r>
    </w:p>
    <w:p w14:paraId="54E1D3B1"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8. Группа заданий, развивающих </w:t>
      </w:r>
      <w:proofErr w:type="gramStart"/>
      <w:r w:rsidRPr="00784677">
        <w:rPr>
          <w:rFonts w:ascii="Times New Roman" w:eastAsia="Times New Roman" w:hAnsi="Times New Roman" w:cs="Times New Roman"/>
          <w:color w:val="000000"/>
          <w:sz w:val="28"/>
          <w:szCs w:val="28"/>
          <w:lang w:eastAsia="ru-RU"/>
        </w:rPr>
        <w:t>режиссерские  и</w:t>
      </w:r>
      <w:proofErr w:type="gramEnd"/>
      <w:r w:rsidRPr="00784677">
        <w:rPr>
          <w:rFonts w:ascii="Times New Roman" w:eastAsia="Times New Roman" w:hAnsi="Times New Roman" w:cs="Times New Roman"/>
          <w:color w:val="000000"/>
          <w:sz w:val="28"/>
          <w:szCs w:val="28"/>
          <w:lang w:eastAsia="ru-RU"/>
        </w:rPr>
        <w:t xml:space="preserve">  организаторские способности. 1 класс начальной </w:t>
      </w:r>
      <w:proofErr w:type="gramStart"/>
      <w:r w:rsidRPr="00784677">
        <w:rPr>
          <w:rFonts w:ascii="Times New Roman" w:eastAsia="Times New Roman" w:hAnsi="Times New Roman" w:cs="Times New Roman"/>
          <w:color w:val="000000"/>
          <w:sz w:val="28"/>
          <w:szCs w:val="28"/>
          <w:lang w:eastAsia="ru-RU"/>
        </w:rPr>
        <w:t>школы:  «</w:t>
      </w:r>
      <w:proofErr w:type="gramEnd"/>
      <w:r w:rsidRPr="00784677">
        <w:rPr>
          <w:rFonts w:ascii="Times New Roman" w:eastAsia="Times New Roman" w:hAnsi="Times New Roman" w:cs="Times New Roman"/>
          <w:color w:val="000000"/>
          <w:sz w:val="28"/>
          <w:szCs w:val="28"/>
          <w:lang w:eastAsia="ru-RU"/>
        </w:rPr>
        <w:t xml:space="preserve">сделай маски и играй», «украсьте свой двор». Здесь два вида деятельности: подготовка и игра. 6 класс начальной школы: «сделайте кораблики и запустите их». 2 класс средней школы: «подумайте над формой воздушных змеев и запустите их»; </w:t>
      </w:r>
      <w:proofErr w:type="gramStart"/>
      <w:r w:rsidRPr="00784677">
        <w:rPr>
          <w:rFonts w:ascii="Times New Roman" w:eastAsia="Times New Roman" w:hAnsi="Times New Roman" w:cs="Times New Roman"/>
          <w:color w:val="000000"/>
          <w:sz w:val="28"/>
          <w:szCs w:val="28"/>
          <w:lang w:eastAsia="ru-RU"/>
        </w:rPr>
        <w:t>или  театр</w:t>
      </w:r>
      <w:proofErr w:type="gramEnd"/>
      <w:r w:rsidRPr="00784677">
        <w:rPr>
          <w:rFonts w:ascii="Times New Roman" w:eastAsia="Times New Roman" w:hAnsi="Times New Roman" w:cs="Times New Roman"/>
          <w:color w:val="000000"/>
          <w:sz w:val="28"/>
          <w:szCs w:val="28"/>
          <w:lang w:eastAsia="ru-RU"/>
        </w:rPr>
        <w:t xml:space="preserve"> теней; или: «сделайте шапки и кимоно и играйте».</w:t>
      </w:r>
    </w:p>
    <w:p w14:paraId="76830E8E"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9. Группа заданий на выявление и </w:t>
      </w:r>
      <w:proofErr w:type="gramStart"/>
      <w:r w:rsidRPr="00784677">
        <w:rPr>
          <w:rFonts w:ascii="Times New Roman" w:eastAsia="Times New Roman" w:hAnsi="Times New Roman" w:cs="Times New Roman"/>
          <w:color w:val="000000"/>
          <w:sz w:val="28"/>
          <w:szCs w:val="28"/>
          <w:lang w:eastAsia="ru-RU"/>
        </w:rPr>
        <w:t>развитие  коммуникативных</w:t>
      </w:r>
      <w:proofErr w:type="gramEnd"/>
      <w:r w:rsidRPr="00784677">
        <w:rPr>
          <w:rFonts w:ascii="Times New Roman" w:eastAsia="Times New Roman" w:hAnsi="Times New Roman" w:cs="Times New Roman"/>
          <w:color w:val="000000"/>
          <w:sz w:val="28"/>
          <w:szCs w:val="28"/>
          <w:lang w:eastAsia="ru-RU"/>
        </w:rPr>
        <w:t xml:space="preserve"> способностей (через изображения и текст, личные и коллективные знаки). 2 </w:t>
      </w:r>
      <w:proofErr w:type="gramStart"/>
      <w:r w:rsidRPr="00784677">
        <w:rPr>
          <w:rFonts w:ascii="Times New Roman" w:eastAsia="Times New Roman" w:hAnsi="Times New Roman" w:cs="Times New Roman"/>
          <w:color w:val="000000"/>
          <w:sz w:val="28"/>
          <w:szCs w:val="28"/>
          <w:lang w:eastAsia="ru-RU"/>
        </w:rPr>
        <w:t>класс  начальной</w:t>
      </w:r>
      <w:proofErr w:type="gramEnd"/>
      <w:r w:rsidRPr="00784677">
        <w:rPr>
          <w:rFonts w:ascii="Times New Roman" w:eastAsia="Times New Roman" w:hAnsi="Times New Roman" w:cs="Times New Roman"/>
          <w:color w:val="000000"/>
          <w:sz w:val="28"/>
          <w:szCs w:val="28"/>
          <w:lang w:eastAsia="ru-RU"/>
        </w:rPr>
        <w:t xml:space="preserve">  школы: «Письмо в картинках». 3 класс начальной школы: «сделайте путеводитель-приглашение: «приезжай ко мне на рождество». 4 класс начальной школы: «сделай флажки своего класса» (развитие коммуникативных способностей, визуального мышления). 6 класс: визуальные знаки </w:t>
      </w:r>
      <w:proofErr w:type="gramStart"/>
      <w:r w:rsidRPr="00784677">
        <w:rPr>
          <w:rFonts w:ascii="Times New Roman" w:eastAsia="Times New Roman" w:hAnsi="Times New Roman" w:cs="Times New Roman"/>
          <w:color w:val="000000"/>
          <w:sz w:val="28"/>
          <w:szCs w:val="28"/>
          <w:lang w:eastAsia="ru-RU"/>
        </w:rPr>
        <w:t>для  школы</w:t>
      </w:r>
      <w:proofErr w:type="gramEnd"/>
      <w:r w:rsidRPr="00784677">
        <w:rPr>
          <w:rFonts w:ascii="Times New Roman" w:eastAsia="Times New Roman" w:hAnsi="Times New Roman" w:cs="Times New Roman"/>
          <w:color w:val="000000"/>
          <w:sz w:val="28"/>
          <w:szCs w:val="28"/>
          <w:lang w:eastAsia="ru-RU"/>
        </w:rPr>
        <w:t xml:space="preserve"> — «место для зонтиков», «мой руки перед библиотекой», «здоровайся»; рекламная установка, стенд, создание визуальных коммуникаций. Комплекс графических работ для праздника культуры.</w:t>
      </w:r>
    </w:p>
    <w:p w14:paraId="1CD254F3"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10. Группа заданий на любование и созерцание объектов (природных и рукотворных) 1С их анализом. Через эти группы заданий «водятся понятия, связанные с композиционными и колористическими закономерностями. 5 класс начальной школы: показывается образец мастера и спрашивается: «Что выразил художник — испытай это!» 6 класс начальной школы: показывается образец мастера, говорится: «Что вы испытали? Какое место вам понравилось? Можете ли вы так? Давайте поговорим».</w:t>
      </w:r>
    </w:p>
    <w:p w14:paraId="4C11AF64"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 1 класс средней школы: а) показываются образцы мастеров и объясняются способы их создания, черты, объединяющие эти образцы с другими образцами (ими могут быть композиционные, колористические экспрессивные и другие параметры), выделяются черты, присущие именно этому образцу; б) тема «Сила и жизнь» — нахождение и созерцание ее в природе (корни, скалы).</w:t>
      </w:r>
    </w:p>
    <w:p w14:paraId="5D82633F"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2 класс средней школы: «любование памятниками архитектуры».</w:t>
      </w:r>
    </w:p>
    <w:p w14:paraId="6E265282"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3 класс средней школы: на образцах мастеров через созерцание и любование вводятся понятия адекватности цветового выражения у разных мастеров, индивидуальности выразительных средств, конкретности и абстрактности выражения, акцентирования каких-либо сторон предмета, структуры </w:t>
      </w:r>
      <w:proofErr w:type="spellStart"/>
      <w:r w:rsidRPr="00784677">
        <w:rPr>
          <w:rFonts w:ascii="Times New Roman" w:eastAsia="Times New Roman" w:hAnsi="Times New Roman" w:cs="Times New Roman"/>
          <w:color w:val="000000"/>
          <w:sz w:val="28"/>
          <w:szCs w:val="28"/>
          <w:lang w:eastAsia="ru-RU"/>
        </w:rPr>
        <w:t>исартины</w:t>
      </w:r>
      <w:proofErr w:type="spellEnd"/>
    </w:p>
    <w:p w14:paraId="4F383146"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 класс повышенной средней школы: собирая коллекции плакатов и картины - любование, созерцание, затем анализ.</w:t>
      </w:r>
    </w:p>
    <w:p w14:paraId="39C72192"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lastRenderedPageBreak/>
        <w:drawing>
          <wp:inline distT="0" distB="0" distL="0" distR="0" wp14:anchorId="13ED3907" wp14:editId="0EB17B2B">
            <wp:extent cx="4286250" cy="3105150"/>
            <wp:effectExtent l="0" t="0" r="0" b="0"/>
            <wp:docPr id="19" name="Рисунок 19" descr="3291865_img454_kopiya (700x507, 246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291865_img454_kopiya (700x507, 246Kb)"/>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p>
    <w:p w14:paraId="275FC165"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br/>
        <w:t>Группа заданий № 1. Живописная интерпретация факта — «портрет краба»</w:t>
      </w:r>
    </w:p>
    <w:p w14:paraId="1F8B13FD"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358A91A6"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49CEDEE3" wp14:editId="20498222">
            <wp:extent cx="4286250" cy="3143250"/>
            <wp:effectExtent l="0" t="0" r="0" b="0"/>
            <wp:docPr id="18" name="Рисунок 18" descr="3291865_img454_kopiya1 (700x513, 209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291865_img454_kopiya1 (700x513, 209K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86250" cy="3143250"/>
                    </a:xfrm>
                    <a:prstGeom prst="rect">
                      <a:avLst/>
                    </a:prstGeom>
                    <a:noFill/>
                    <a:ln>
                      <a:noFill/>
                    </a:ln>
                  </pic:spPr>
                </pic:pic>
              </a:graphicData>
            </a:graphic>
          </wp:inline>
        </w:drawing>
      </w:r>
    </w:p>
    <w:p w14:paraId="200264C0"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w:t>
      </w:r>
    </w:p>
    <w:p w14:paraId="16DFCC41"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lastRenderedPageBreak/>
        <w:drawing>
          <wp:inline distT="0" distB="0" distL="0" distR="0" wp14:anchorId="3F1219C2" wp14:editId="3473054A">
            <wp:extent cx="4286250" cy="3143250"/>
            <wp:effectExtent l="0" t="0" r="0" b="0"/>
            <wp:docPr id="17" name="Рисунок 17" descr="3291865_img455_kopiya1 (700x513, 206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291865_img455_kopiya1 (700x513, 206K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86250" cy="3143250"/>
                    </a:xfrm>
                    <a:prstGeom prst="rect">
                      <a:avLst/>
                    </a:prstGeom>
                    <a:noFill/>
                    <a:ln>
                      <a:noFill/>
                    </a:ln>
                  </pic:spPr>
                </pic:pic>
              </a:graphicData>
            </a:graphic>
          </wp:inline>
        </w:drawing>
      </w:r>
    </w:p>
    <w:p w14:paraId="22AB9D6D" w14:textId="77777777" w:rsidR="00E5373F" w:rsidRPr="00784677" w:rsidRDefault="00E5373F" w:rsidP="00E5373F">
      <w:pPr>
        <w:shd w:val="clear" w:color="auto" w:fill="FFFFFF"/>
        <w:spacing w:after="0" w:line="240" w:lineRule="auto"/>
        <w:ind w:firstLine="851"/>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br/>
        <w:t>Группа заданий №2 Живописная интерпретация прочитанного и нафантазированного  </w:t>
      </w:r>
    </w:p>
    <w:p w14:paraId="2CC320D6"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54CF7B1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3B9EAB3E" wp14:editId="511C4EAD">
            <wp:extent cx="4286250" cy="3019425"/>
            <wp:effectExtent l="0" t="0" r="0" b="9525"/>
            <wp:docPr id="16" name="Рисунок 16" descr="3291865_img455_kopiya2 (700x493, 188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291865_img455_kopiya2 (700x493, 188K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86250" cy="3019425"/>
                    </a:xfrm>
                    <a:prstGeom prst="rect">
                      <a:avLst/>
                    </a:prstGeom>
                    <a:noFill/>
                    <a:ln>
                      <a:noFill/>
                    </a:ln>
                  </pic:spPr>
                </pic:pic>
              </a:graphicData>
            </a:graphic>
          </wp:inline>
        </w:drawing>
      </w:r>
    </w:p>
    <w:p w14:paraId="36B24141"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lastRenderedPageBreak/>
        <w:drawing>
          <wp:inline distT="0" distB="0" distL="0" distR="0" wp14:anchorId="460324EE" wp14:editId="01AC8F63">
            <wp:extent cx="4286250" cy="3143250"/>
            <wp:effectExtent l="0" t="0" r="0" b="0"/>
            <wp:docPr id="15" name="Рисунок 15" descr="3291865_img456_kopiya_3 (700x513, 214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291865_img456_kopiya_3 (700x513, 214K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6250" cy="3143250"/>
                    </a:xfrm>
                    <a:prstGeom prst="rect">
                      <a:avLst/>
                    </a:prstGeom>
                    <a:noFill/>
                    <a:ln>
                      <a:noFill/>
                    </a:ln>
                  </pic:spPr>
                </pic:pic>
              </a:graphicData>
            </a:graphic>
          </wp:inline>
        </w:drawing>
      </w:r>
    </w:p>
    <w:p w14:paraId="6F7E25EA"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br/>
        <w:t>Группа заданий № 6. «Слушай звуки капель дождя н нарисуй»</w:t>
      </w:r>
    </w:p>
    <w:p w14:paraId="558170E7"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p>
    <w:p w14:paraId="61D5212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54058309" wp14:editId="7280C157">
            <wp:extent cx="4286250" cy="3105150"/>
            <wp:effectExtent l="0" t="0" r="0" b="0"/>
            <wp:docPr id="14" name="Рисунок 14" descr="3291865_img456_kopiya_2 (700x507, 162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291865_img456_kopiya_2 (700x507, 162K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r>
        <w:rPr>
          <w:rFonts w:ascii="Times New Roman" w:eastAsia="Times New Roman" w:hAnsi="Times New Roman" w:cs="Times New Roman"/>
          <w:color w:val="000000"/>
          <w:sz w:val="28"/>
          <w:szCs w:val="28"/>
          <w:lang w:eastAsia="ru-RU"/>
        </w:rPr>
        <w:br/>
        <w:t xml:space="preserve">Группа заданий </w:t>
      </w:r>
      <w:r w:rsidRPr="00784677">
        <w:rPr>
          <w:rFonts w:ascii="Times New Roman" w:eastAsia="Times New Roman" w:hAnsi="Times New Roman" w:cs="Times New Roman"/>
          <w:color w:val="000000"/>
          <w:sz w:val="28"/>
          <w:szCs w:val="28"/>
          <w:lang w:eastAsia="ru-RU"/>
        </w:rPr>
        <w:t xml:space="preserve">№ 7. Виды движения — «птичка на пружинке» и «карусель» </w:t>
      </w:r>
    </w:p>
    <w:p w14:paraId="48661A87"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lastRenderedPageBreak/>
        <w:drawing>
          <wp:inline distT="0" distB="0" distL="0" distR="0" wp14:anchorId="50862BFA" wp14:editId="4651FBF3">
            <wp:extent cx="4286250" cy="3162300"/>
            <wp:effectExtent l="0" t="0" r="0" b="0"/>
            <wp:docPr id="13" name="Рисунок 13" descr="3291865_img456_kopiya (700x515, 18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291865_img456_kopiya (700x515, 180K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86250" cy="3162300"/>
                    </a:xfrm>
                    <a:prstGeom prst="rect">
                      <a:avLst/>
                    </a:prstGeom>
                    <a:noFill/>
                    <a:ln>
                      <a:noFill/>
                    </a:ln>
                  </pic:spPr>
                </pic:pic>
              </a:graphicData>
            </a:graphic>
          </wp:inline>
        </w:drawing>
      </w:r>
    </w:p>
    <w:p w14:paraId="101497D2"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br/>
        <w:t>Группа заданий № 8. «</w:t>
      </w:r>
      <w:proofErr w:type="gramStart"/>
      <w:r w:rsidRPr="00784677">
        <w:rPr>
          <w:rFonts w:ascii="Times New Roman" w:eastAsia="Times New Roman" w:hAnsi="Times New Roman" w:cs="Times New Roman"/>
          <w:color w:val="000000"/>
          <w:sz w:val="28"/>
          <w:szCs w:val="28"/>
          <w:lang w:eastAsia="ru-RU"/>
        </w:rPr>
        <w:t>Подумайте  над</w:t>
      </w:r>
      <w:proofErr w:type="gramEnd"/>
      <w:r w:rsidRPr="00784677">
        <w:rPr>
          <w:rFonts w:ascii="Times New Roman" w:eastAsia="Times New Roman" w:hAnsi="Times New Roman" w:cs="Times New Roman"/>
          <w:color w:val="000000"/>
          <w:sz w:val="28"/>
          <w:szCs w:val="28"/>
          <w:lang w:eastAsia="ru-RU"/>
        </w:rPr>
        <w:t xml:space="preserve"> формой воздушного змея и запустите его» </w:t>
      </w:r>
    </w:p>
    <w:p w14:paraId="0111008D"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044EC99D"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523B62DB" wp14:editId="4B4C53A2">
            <wp:extent cx="3633830" cy="4562475"/>
            <wp:effectExtent l="0" t="0" r="5080" b="0"/>
            <wp:docPr id="12" name="Рисунок 12" descr="3291865_img456_kopiya0 (557x700, 371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291865_img456_kopiya0 (557x700, 371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33830" cy="4562475"/>
                    </a:xfrm>
                    <a:prstGeom prst="rect">
                      <a:avLst/>
                    </a:prstGeom>
                    <a:noFill/>
                    <a:ln>
                      <a:noFill/>
                    </a:ln>
                  </pic:spPr>
                </pic:pic>
              </a:graphicData>
            </a:graphic>
          </wp:inline>
        </w:drawing>
      </w:r>
    </w:p>
    <w:p w14:paraId="5D993BD7"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br/>
        <w:t>Группа заданий № 6. «Сделай вкусное из бумаги» </w:t>
      </w:r>
    </w:p>
    <w:p w14:paraId="5A998818"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4F06EB44"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lastRenderedPageBreak/>
        <w:drawing>
          <wp:inline distT="0" distB="0" distL="0" distR="0" wp14:anchorId="4A315328" wp14:editId="614FEF2F">
            <wp:extent cx="4286250" cy="3162300"/>
            <wp:effectExtent l="0" t="0" r="0" b="0"/>
            <wp:docPr id="11" name="Рисунок 11" descr="3291865_img454_kopiya2 (700x515, 293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291865_img454_kopiya2 (700x515, 293K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86250" cy="3162300"/>
                    </a:xfrm>
                    <a:prstGeom prst="rect">
                      <a:avLst/>
                    </a:prstGeom>
                    <a:noFill/>
                    <a:ln>
                      <a:noFill/>
                    </a:ln>
                  </pic:spPr>
                </pic:pic>
              </a:graphicData>
            </a:graphic>
          </wp:inline>
        </w:drawing>
      </w:r>
    </w:p>
    <w:p w14:paraId="577C74C8"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br/>
        <w:t>Группа заданий № 3. Фиксация природных форм и развитие схваченной темы</w:t>
      </w:r>
    </w:p>
    <w:p w14:paraId="5C98F7C5"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7366159B"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5297CD1E" wp14:editId="24A4D915">
            <wp:extent cx="4286250" cy="3124200"/>
            <wp:effectExtent l="0" t="0" r="0" b="0"/>
            <wp:docPr id="10" name="Рисунок 10" descr="3291865_img455_kopiya (700x510, 121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291865_img455_kopiya (700x510, 121K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6250" cy="3124200"/>
                    </a:xfrm>
                    <a:prstGeom prst="rect">
                      <a:avLst/>
                    </a:prstGeom>
                    <a:noFill/>
                    <a:ln>
                      <a:noFill/>
                    </a:ln>
                  </pic:spPr>
                </pic:pic>
              </a:graphicData>
            </a:graphic>
          </wp:inline>
        </w:drawing>
      </w:r>
    </w:p>
    <w:p w14:paraId="2E57E1BB"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lastRenderedPageBreak/>
        <w:drawing>
          <wp:inline distT="0" distB="0" distL="0" distR="0" wp14:anchorId="6328C4A8" wp14:editId="2E0D4C8E">
            <wp:extent cx="4286250" cy="2514600"/>
            <wp:effectExtent l="0" t="0" r="0" b="0"/>
            <wp:docPr id="9" name="Рисунок 9" descr="3291865_img460_kopiya_2 (700x410, 20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291865_img460_kopiya_2 (700x410, 200Kb)"/>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86250" cy="2514600"/>
                    </a:xfrm>
                    <a:prstGeom prst="rect">
                      <a:avLst/>
                    </a:prstGeom>
                    <a:noFill/>
                    <a:ln>
                      <a:noFill/>
                    </a:ln>
                  </pic:spPr>
                </pic:pic>
              </a:graphicData>
            </a:graphic>
          </wp:inline>
        </w:drawing>
      </w:r>
    </w:p>
    <w:p w14:paraId="7C7B97AD"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4F3EB029" wp14:editId="32F90729">
            <wp:extent cx="4286250" cy="2495550"/>
            <wp:effectExtent l="0" t="0" r="0" b="0"/>
            <wp:docPr id="8" name="Рисунок 8" descr="3291865_img460_kopiya1 (700x406, 199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3291865_img460_kopiya1 (700x406, 199K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86250" cy="2495550"/>
                    </a:xfrm>
                    <a:prstGeom prst="rect">
                      <a:avLst/>
                    </a:prstGeom>
                    <a:noFill/>
                    <a:ln>
                      <a:noFill/>
                    </a:ln>
                  </pic:spPr>
                </pic:pic>
              </a:graphicData>
            </a:graphic>
          </wp:inline>
        </w:drawing>
      </w:r>
    </w:p>
    <w:p w14:paraId="2C76B266"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169489D0" wp14:editId="5B77A2D7">
            <wp:extent cx="4286250" cy="2514600"/>
            <wp:effectExtent l="0" t="0" r="0" b="0"/>
            <wp:docPr id="7" name="Рисунок 7" descr="3291865_img460_kopiya2 (700x411, 192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3291865_img460_kopiya2 (700x411, 192Kb)"/>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6250" cy="2514600"/>
                    </a:xfrm>
                    <a:prstGeom prst="rect">
                      <a:avLst/>
                    </a:prstGeom>
                    <a:noFill/>
                    <a:ln>
                      <a:noFill/>
                    </a:ln>
                  </pic:spPr>
                </pic:pic>
              </a:graphicData>
            </a:graphic>
          </wp:inline>
        </w:drawing>
      </w:r>
    </w:p>
    <w:p w14:paraId="60A6B1EB"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 xml:space="preserve">Группа заданий № 10 </w:t>
      </w:r>
      <w:r w:rsidRPr="00784677">
        <w:rPr>
          <w:rFonts w:ascii="Times New Roman" w:eastAsia="Times New Roman" w:hAnsi="Times New Roman" w:cs="Times New Roman"/>
          <w:color w:val="000000"/>
          <w:sz w:val="28"/>
          <w:szCs w:val="28"/>
          <w:lang w:eastAsia="ru-RU"/>
        </w:rPr>
        <w:t xml:space="preserve">Тема: "сила и жизнь" Нахождение и содержание ее в природе. </w:t>
      </w:r>
    </w:p>
    <w:p w14:paraId="76046D6B"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22E6950A"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lastRenderedPageBreak/>
        <w:drawing>
          <wp:inline distT="0" distB="0" distL="0" distR="0" wp14:anchorId="17AEE760" wp14:editId="2BEF1C7A">
            <wp:extent cx="3841370" cy="4276725"/>
            <wp:effectExtent l="0" t="0" r="6985" b="0"/>
            <wp:docPr id="6" name="Рисунок 6" descr="3291865_img461_kopiya (628x700, 16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291865_img461_kopiya (628x700, 165Kb)"/>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41370" cy="4276725"/>
                    </a:xfrm>
                    <a:prstGeom prst="rect">
                      <a:avLst/>
                    </a:prstGeom>
                    <a:noFill/>
                    <a:ln>
                      <a:noFill/>
                    </a:ln>
                  </pic:spPr>
                </pic:pic>
              </a:graphicData>
            </a:graphic>
          </wp:inline>
        </w:drawing>
      </w:r>
    </w:p>
    <w:p w14:paraId="02F05B28"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br/>
        <w:t xml:space="preserve">Группа заданий </w:t>
      </w:r>
      <w:proofErr w:type="gramStart"/>
      <w:r w:rsidRPr="00784677">
        <w:rPr>
          <w:rFonts w:ascii="Times New Roman" w:eastAsia="Times New Roman" w:hAnsi="Times New Roman" w:cs="Times New Roman"/>
          <w:color w:val="000000"/>
          <w:sz w:val="28"/>
          <w:szCs w:val="28"/>
          <w:lang w:eastAsia="ru-RU"/>
        </w:rPr>
        <w:t>№  5</w:t>
      </w:r>
      <w:proofErr w:type="gramEnd"/>
      <w:r w:rsidRPr="00784677">
        <w:rPr>
          <w:rFonts w:ascii="Times New Roman" w:eastAsia="Times New Roman" w:hAnsi="Times New Roman" w:cs="Times New Roman"/>
          <w:color w:val="000000"/>
          <w:sz w:val="28"/>
          <w:szCs w:val="28"/>
          <w:lang w:eastAsia="ru-RU"/>
        </w:rPr>
        <w:t>. «Подумай над закономерностью изменений в пространственной структуре» </w:t>
      </w:r>
    </w:p>
    <w:p w14:paraId="59E5BBB0"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5D5E2495"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0F243C8E" wp14:editId="7C33CAF4">
            <wp:extent cx="3457575" cy="3910902"/>
            <wp:effectExtent l="0" t="0" r="0" b="0"/>
            <wp:docPr id="5" name="Рисунок 5" descr="3291865_img461_kopiya1 (619x700, 189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291865_img461_kopiya1 (619x700, 189Kb)"/>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9628" cy="3913224"/>
                    </a:xfrm>
                    <a:prstGeom prst="rect">
                      <a:avLst/>
                    </a:prstGeom>
                    <a:noFill/>
                    <a:ln>
                      <a:noFill/>
                    </a:ln>
                  </pic:spPr>
                </pic:pic>
              </a:graphicData>
            </a:graphic>
          </wp:inline>
        </w:drawing>
      </w:r>
    </w:p>
    <w:p w14:paraId="7FAE4A35"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lastRenderedPageBreak/>
        <w:br/>
        <w:t xml:space="preserve">Группа заданий № 6. Перенос природной структуры на предметы искусственные </w:t>
      </w:r>
    </w:p>
    <w:p w14:paraId="5C61CA8A"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2EA3F091"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69FDFBC2" wp14:editId="4FB02AE6">
            <wp:extent cx="4286250" cy="4953000"/>
            <wp:effectExtent l="0" t="0" r="0" b="0"/>
            <wp:docPr id="4" name="Рисунок 4" descr="3291865_img462_kopiya (605x700, 298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291865_img462_kopiya (605x700, 298Kb)"/>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86250" cy="4953000"/>
                    </a:xfrm>
                    <a:prstGeom prst="rect">
                      <a:avLst/>
                    </a:prstGeom>
                    <a:noFill/>
                    <a:ln>
                      <a:noFill/>
                    </a:ln>
                  </pic:spPr>
                </pic:pic>
              </a:graphicData>
            </a:graphic>
          </wp:inline>
        </w:drawing>
      </w:r>
    </w:p>
    <w:p w14:paraId="6250BBBF"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br/>
        <w:t xml:space="preserve">Группа заданий </w:t>
      </w:r>
      <w:proofErr w:type="gramStart"/>
      <w:r w:rsidRPr="00784677">
        <w:rPr>
          <w:rFonts w:ascii="Times New Roman" w:eastAsia="Times New Roman" w:hAnsi="Times New Roman" w:cs="Times New Roman"/>
          <w:color w:val="000000"/>
          <w:sz w:val="28"/>
          <w:szCs w:val="28"/>
          <w:lang w:eastAsia="ru-RU"/>
        </w:rPr>
        <w:t>№  5</w:t>
      </w:r>
      <w:proofErr w:type="gramEnd"/>
      <w:r w:rsidRPr="00784677">
        <w:rPr>
          <w:rFonts w:ascii="Times New Roman" w:eastAsia="Times New Roman" w:hAnsi="Times New Roman" w:cs="Times New Roman"/>
          <w:color w:val="000000"/>
          <w:sz w:val="28"/>
          <w:szCs w:val="28"/>
          <w:lang w:eastAsia="ru-RU"/>
        </w:rPr>
        <w:t>. «Подумай над  закономерностью изменений в пространственной структуре»  </w:t>
      </w:r>
    </w:p>
    <w:p w14:paraId="4E3F7CC1"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74A1E74E"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346AA933" wp14:editId="7AE9D5BA">
            <wp:extent cx="4286250" cy="1562100"/>
            <wp:effectExtent l="0" t="0" r="0" b="0"/>
            <wp:docPr id="3" name="Рисунок 3" descr="3291865_img470_kopiya (700x254, 175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291865_img470_kopiya (700x254, 175Kb)"/>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86250" cy="1562100"/>
                    </a:xfrm>
                    <a:prstGeom prst="rect">
                      <a:avLst/>
                    </a:prstGeom>
                    <a:noFill/>
                    <a:ln>
                      <a:noFill/>
                    </a:ln>
                  </pic:spPr>
                </pic:pic>
              </a:graphicData>
            </a:graphic>
          </wp:inline>
        </w:drawing>
      </w:r>
    </w:p>
    <w:p w14:paraId="02338A75"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lastRenderedPageBreak/>
        <w:drawing>
          <wp:inline distT="0" distB="0" distL="0" distR="0" wp14:anchorId="77B9365B" wp14:editId="17672F95">
            <wp:extent cx="4286250" cy="4248150"/>
            <wp:effectExtent l="0" t="0" r="0" b="0"/>
            <wp:docPr id="2" name="Рисунок 2" descr="3291865_img470_kopiya0 (700x693, 439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291865_img470_kopiya0 (700x693, 439Kb)"/>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86250" cy="4248150"/>
                    </a:xfrm>
                    <a:prstGeom prst="rect">
                      <a:avLst/>
                    </a:prstGeom>
                    <a:noFill/>
                    <a:ln>
                      <a:noFill/>
                    </a:ln>
                  </pic:spPr>
                </pic:pic>
              </a:graphicData>
            </a:graphic>
          </wp:inline>
        </w:drawing>
      </w:r>
    </w:p>
    <w:p w14:paraId="0E536C5F"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Группа</w:t>
      </w:r>
      <w:r w:rsidRPr="00784677">
        <w:rPr>
          <w:rFonts w:ascii="Times New Roman" w:eastAsia="Times New Roman" w:hAnsi="Times New Roman" w:cs="Times New Roman"/>
          <w:color w:val="000000"/>
          <w:sz w:val="28"/>
          <w:szCs w:val="28"/>
          <w:lang w:eastAsia="ru-RU"/>
        </w:rPr>
        <w:t xml:space="preserve"> заданий № 9 «Письмо другу в картинках»  </w:t>
      </w:r>
    </w:p>
    <w:p w14:paraId="31711F07"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p>
    <w:p w14:paraId="5BC027F5"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noProof/>
          <w:color w:val="000000"/>
          <w:sz w:val="28"/>
          <w:szCs w:val="28"/>
          <w:lang w:eastAsia="ru-RU"/>
        </w:rPr>
        <w:drawing>
          <wp:inline distT="0" distB="0" distL="0" distR="0" wp14:anchorId="6C99179B" wp14:editId="482B8327">
            <wp:extent cx="4286250" cy="3133725"/>
            <wp:effectExtent l="0" t="0" r="0" b="9525"/>
            <wp:docPr id="1" name="Рисунок 1" descr="3291865_img470_kopiya1 (700x511, 341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3291865_img470_kopiya1 (700x511, 341Kb)"/>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86250" cy="3133725"/>
                    </a:xfrm>
                    <a:prstGeom prst="rect">
                      <a:avLst/>
                    </a:prstGeom>
                    <a:noFill/>
                    <a:ln>
                      <a:noFill/>
                    </a:ln>
                  </pic:spPr>
                </pic:pic>
              </a:graphicData>
            </a:graphic>
          </wp:inline>
        </w:drawing>
      </w:r>
    </w:p>
    <w:p w14:paraId="75C9C8BA"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
    <w:p w14:paraId="592688E5"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784677">
        <w:rPr>
          <w:rFonts w:ascii="Times New Roman" w:eastAsia="Times New Roman" w:hAnsi="Times New Roman" w:cs="Times New Roman"/>
          <w:b/>
          <w:bCs/>
          <w:sz w:val="28"/>
          <w:szCs w:val="28"/>
          <w:lang w:eastAsia="ru-RU"/>
        </w:rPr>
        <w:t xml:space="preserve">Особенности </w:t>
      </w:r>
    </w:p>
    <w:p w14:paraId="365EA6D0"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Замечательно в японской системе то, каким образом вся ее </w:t>
      </w:r>
      <w:proofErr w:type="spellStart"/>
      <w:r w:rsidRPr="00784677">
        <w:rPr>
          <w:rFonts w:ascii="Times New Roman" w:eastAsia="Times New Roman" w:hAnsi="Times New Roman" w:cs="Times New Roman"/>
          <w:color w:val="000000"/>
          <w:sz w:val="28"/>
          <w:szCs w:val="28"/>
          <w:lang w:eastAsia="ru-RU"/>
        </w:rPr>
        <w:t>заданность</w:t>
      </w:r>
      <w:proofErr w:type="spellEnd"/>
      <w:r w:rsidRPr="00784677">
        <w:rPr>
          <w:rFonts w:ascii="Times New Roman" w:eastAsia="Times New Roman" w:hAnsi="Times New Roman" w:cs="Times New Roman"/>
          <w:color w:val="000000"/>
          <w:sz w:val="28"/>
          <w:szCs w:val="28"/>
          <w:lang w:eastAsia="ru-RU"/>
        </w:rPr>
        <w:t xml:space="preserve"> и сложность совмещается со свободой и простотой личного действия ученика. Чем больше сложность заданного, тем труднее превратить заданное в осознанную личную активность. На этом соображении и были основаны </w:t>
      </w:r>
      <w:r w:rsidRPr="00784677">
        <w:rPr>
          <w:rFonts w:ascii="Times New Roman" w:eastAsia="Times New Roman" w:hAnsi="Times New Roman" w:cs="Times New Roman"/>
          <w:color w:val="000000"/>
          <w:sz w:val="28"/>
          <w:szCs w:val="28"/>
          <w:lang w:eastAsia="ru-RU"/>
        </w:rPr>
        <w:lastRenderedPageBreak/>
        <w:t xml:space="preserve">сомнения наших коллег в индивидуальности человека, прошедшего такую сложную и регламентированную систему, как японская. Индивидуальность учащегося измеряется способностью к инициации и осознанию своих действии как действии личных. Сохранение личной индивидуальности возможно в условиях сколь угодно сложной учебной системы, лишь бы она предоставляла учащемуся средства осознания и инициации такой же мощности, как сама система. Помимо выполнения основных заданий, учащиеся должны быть включены в особую деятельность или игру, в которой бы </w:t>
      </w:r>
      <w:proofErr w:type="spellStart"/>
      <w:r w:rsidRPr="00784677">
        <w:rPr>
          <w:rFonts w:ascii="Times New Roman" w:eastAsia="Times New Roman" w:hAnsi="Times New Roman" w:cs="Times New Roman"/>
          <w:color w:val="000000"/>
          <w:sz w:val="28"/>
          <w:szCs w:val="28"/>
          <w:lang w:eastAsia="ru-RU"/>
        </w:rPr>
        <w:t>учебно</w:t>
      </w:r>
      <w:proofErr w:type="spellEnd"/>
      <w:r w:rsidRPr="00784677">
        <w:rPr>
          <w:rFonts w:ascii="Times New Roman" w:eastAsia="Times New Roman" w:hAnsi="Times New Roman" w:cs="Times New Roman"/>
          <w:color w:val="000000"/>
          <w:sz w:val="28"/>
          <w:szCs w:val="28"/>
          <w:lang w:eastAsia="ru-RU"/>
        </w:rPr>
        <w:t xml:space="preserve"> усвоенное превращалось в сознательно и активно освоенное. Вопреки нашим сомневающимся коллегам японские учащиеся имеют такую «игру».</w:t>
      </w:r>
    </w:p>
    <w:p w14:paraId="6832496F"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Сосредоточие, созерцание, любование, открытость новому и есть те формы личного сознания и активности, которые в силу большой и тонкой традиции оказались в числе тех дел, коими заняты ученики. Все прочие занятия дают ученику материал для его способностей, но еще как бы со стороны, это — чужое-для-меня; личное же сознание и активность превращают его в мое-для-меня или просто в «я». Наряду с названными сторонами занятий в программе большое место занимают занятия интеллектуально-аналитические и элементарно-</w:t>
      </w:r>
      <w:proofErr w:type="spellStart"/>
      <w:r w:rsidRPr="00784677">
        <w:rPr>
          <w:rFonts w:ascii="Times New Roman" w:eastAsia="Times New Roman" w:hAnsi="Times New Roman" w:cs="Times New Roman"/>
          <w:color w:val="000000"/>
          <w:sz w:val="28"/>
          <w:szCs w:val="28"/>
          <w:lang w:eastAsia="ru-RU"/>
        </w:rPr>
        <w:t>социалыные</w:t>
      </w:r>
      <w:proofErr w:type="spellEnd"/>
      <w:r w:rsidRPr="00784677">
        <w:rPr>
          <w:rFonts w:ascii="Times New Roman" w:eastAsia="Times New Roman" w:hAnsi="Times New Roman" w:cs="Times New Roman"/>
          <w:color w:val="000000"/>
          <w:sz w:val="28"/>
          <w:szCs w:val="28"/>
          <w:lang w:eastAsia="ru-RU"/>
        </w:rPr>
        <w:t>, групповые. Анализ работ мастеров, принадлежащих к самым разным пластам истории искусства, сопоставление собственных работ с работами мастеров и, наконец, разбор собственных работ ориентируют учащихся на осознание собственной художественной деятельности. Для традиционалистских обществ, к числу которых обычно относят японское, в высшей мере характерно соединение личного содержания сознания и его экспрессии в ближайшем кругу общения. Связь интеллектуальных, личных и социальных сторон художественного сознания, формируемая программой японской школы, отмечается здесь нами как интереснейшая ее особенность. Этот пункт заслуживает самого серьезного изучения, и мы надеемся, что отечественные специалисты по художественному образованию и воспитанию обратят на него должное внимание.</w:t>
      </w:r>
    </w:p>
    <w:p w14:paraId="6C38194A"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Нельзя не заметить еще одну особенность этой программы — ее осознанную </w:t>
      </w:r>
      <w:proofErr w:type="spellStart"/>
      <w:r w:rsidRPr="00784677">
        <w:rPr>
          <w:rFonts w:ascii="Times New Roman" w:eastAsia="Times New Roman" w:hAnsi="Times New Roman" w:cs="Times New Roman"/>
          <w:color w:val="000000"/>
          <w:sz w:val="28"/>
          <w:szCs w:val="28"/>
          <w:lang w:eastAsia="ru-RU"/>
        </w:rPr>
        <w:t>поликультурность</w:t>
      </w:r>
      <w:proofErr w:type="spellEnd"/>
      <w:r w:rsidRPr="00784677">
        <w:rPr>
          <w:rFonts w:ascii="Times New Roman" w:eastAsia="Times New Roman" w:hAnsi="Times New Roman" w:cs="Times New Roman"/>
          <w:color w:val="000000"/>
          <w:sz w:val="28"/>
          <w:szCs w:val="28"/>
          <w:lang w:eastAsia="ru-RU"/>
        </w:rPr>
        <w:t xml:space="preserve">. И это не эклектизм и не проявление равнодушия к судьбе своей культуры. Напротив, ничто так не служит делу действительного культурного самоопределения, как сознательное отношение к материалу иных культур, в процессе которого своя культура и обогащается, и определяется в понимании своих действительных, а не мнимых отличий от иных культур. Таков, однако, лишь сознательный </w:t>
      </w:r>
      <w:proofErr w:type="spellStart"/>
      <w:r w:rsidRPr="00784677">
        <w:rPr>
          <w:rFonts w:ascii="Times New Roman" w:eastAsia="Times New Roman" w:hAnsi="Times New Roman" w:cs="Times New Roman"/>
          <w:color w:val="000000"/>
          <w:sz w:val="28"/>
          <w:szCs w:val="28"/>
          <w:lang w:eastAsia="ru-RU"/>
        </w:rPr>
        <w:t>традиционизм</w:t>
      </w:r>
      <w:proofErr w:type="spellEnd"/>
      <w:r w:rsidRPr="00784677">
        <w:rPr>
          <w:rFonts w:ascii="Times New Roman" w:eastAsia="Times New Roman" w:hAnsi="Times New Roman" w:cs="Times New Roman"/>
          <w:color w:val="000000"/>
          <w:sz w:val="28"/>
          <w:szCs w:val="28"/>
          <w:lang w:eastAsia="ru-RU"/>
        </w:rPr>
        <w:t xml:space="preserve">, определенно знающий </w:t>
      </w:r>
      <w:proofErr w:type="gramStart"/>
      <w:r w:rsidRPr="00784677">
        <w:rPr>
          <w:rFonts w:ascii="Times New Roman" w:eastAsia="Times New Roman" w:hAnsi="Times New Roman" w:cs="Times New Roman"/>
          <w:color w:val="000000"/>
          <w:sz w:val="28"/>
          <w:szCs w:val="28"/>
          <w:lang w:eastAsia="ru-RU"/>
        </w:rPr>
        <w:t>свою традицию</w:t>
      </w:r>
      <w:proofErr w:type="gramEnd"/>
      <w:r w:rsidRPr="00784677">
        <w:rPr>
          <w:rFonts w:ascii="Times New Roman" w:eastAsia="Times New Roman" w:hAnsi="Times New Roman" w:cs="Times New Roman"/>
          <w:color w:val="000000"/>
          <w:sz w:val="28"/>
          <w:szCs w:val="28"/>
          <w:lang w:eastAsia="ru-RU"/>
        </w:rPr>
        <w:t xml:space="preserve"> и уже умеющий воспроизводить ее; и он ничего общего не имеет с тупым культурным тщеславием, не знающим по сути ничего, кроме пустого «я — есть, я — все».</w:t>
      </w:r>
    </w:p>
    <w:p w14:paraId="3F2F104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В заключение нам хотелось бы выразить надежду, что не один раз еще мы станем свидетелями неспешного и углубленного разбора системы общего художественного образования в Японии, разбора, на который мы претендовать не смеем.</w:t>
      </w:r>
    </w:p>
    <w:p w14:paraId="0B90A9A6"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lastRenderedPageBreak/>
        <w:t xml:space="preserve">* Этот материал неоднократно освещался художественным руководителем Центральной учебно-экспериментальной студии Союза художников СССР Е. А. </w:t>
      </w:r>
      <w:proofErr w:type="spellStart"/>
      <w:r w:rsidRPr="00784677">
        <w:rPr>
          <w:rFonts w:ascii="Times New Roman" w:eastAsia="Times New Roman" w:hAnsi="Times New Roman" w:cs="Times New Roman"/>
          <w:color w:val="000000"/>
          <w:sz w:val="28"/>
          <w:szCs w:val="28"/>
          <w:lang w:eastAsia="ru-RU"/>
        </w:rPr>
        <w:t>Розенблюмом</w:t>
      </w:r>
      <w:proofErr w:type="spellEnd"/>
      <w:r w:rsidRPr="00784677">
        <w:rPr>
          <w:rFonts w:ascii="Times New Roman" w:eastAsia="Times New Roman" w:hAnsi="Times New Roman" w:cs="Times New Roman"/>
          <w:color w:val="000000"/>
          <w:sz w:val="28"/>
          <w:szCs w:val="28"/>
          <w:lang w:eastAsia="ru-RU"/>
        </w:rPr>
        <w:t xml:space="preserve"> на совещаниях по художествен</w:t>
      </w:r>
      <w:r>
        <w:rPr>
          <w:rFonts w:ascii="Times New Roman" w:eastAsia="Times New Roman" w:hAnsi="Times New Roman" w:cs="Times New Roman"/>
          <w:color w:val="000000"/>
          <w:sz w:val="28"/>
          <w:szCs w:val="28"/>
          <w:lang w:eastAsia="ru-RU"/>
        </w:rPr>
        <w:t>ному образованию и в докладах.</w:t>
      </w:r>
    </w:p>
    <w:p w14:paraId="47C8F2B6"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Статья из журнала "Декоративное искусство" № 9 1971 года. </w:t>
      </w:r>
    </w:p>
    <w:p w14:paraId="03140CCF"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p>
    <w:p w14:paraId="333C08C3"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w:t>
      </w:r>
      <w:hyperlink r:id="rId26" w:history="1">
        <w:r w:rsidRPr="00784677">
          <w:rPr>
            <w:rStyle w:val="a3"/>
            <w:rFonts w:ascii="Times New Roman" w:eastAsia="Times New Roman" w:hAnsi="Times New Roman" w:cs="Times New Roman"/>
            <w:sz w:val="28"/>
            <w:szCs w:val="28"/>
            <w:lang w:eastAsia="ru-RU"/>
          </w:rPr>
          <w:t>https://www.liveinternet.ru/users/nadejdas/post434682351/</w:t>
        </w:r>
      </w:hyperlink>
    </w:p>
    <w:p w14:paraId="2128F716"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p>
    <w:p w14:paraId="3B9BD418" w14:textId="77777777" w:rsidR="00E5373F" w:rsidRPr="00784677" w:rsidRDefault="00E5373F" w:rsidP="00E5373F">
      <w:pPr>
        <w:pStyle w:val="1"/>
        <w:spacing w:before="0" w:beforeAutospacing="0" w:after="0" w:afterAutospacing="0"/>
        <w:jc w:val="center"/>
        <w:rPr>
          <w:b w:val="0"/>
          <w:bCs w:val="0"/>
          <w:color w:val="2E2E2E"/>
          <w:sz w:val="28"/>
          <w:szCs w:val="28"/>
        </w:rPr>
      </w:pPr>
      <w:r w:rsidRPr="00784677">
        <w:rPr>
          <w:b w:val="0"/>
          <w:bCs w:val="0"/>
          <w:color w:val="2E2E2E"/>
          <w:sz w:val="28"/>
          <w:szCs w:val="28"/>
        </w:rPr>
        <w:t>ИСКУССТВО ЯПОНИИ - рабочая тетрадь изо</w:t>
      </w:r>
    </w:p>
    <w:p w14:paraId="64247309" w14:textId="77777777" w:rsidR="00E5373F" w:rsidRPr="00784677" w:rsidRDefault="00E5373F" w:rsidP="00E5373F">
      <w:pPr>
        <w:pStyle w:val="a4"/>
        <w:spacing w:before="0" w:beforeAutospacing="0" w:after="0" w:afterAutospacing="0"/>
        <w:rPr>
          <w:color w:val="2E2E2E"/>
          <w:sz w:val="28"/>
          <w:szCs w:val="28"/>
        </w:rPr>
      </w:pPr>
      <w:r w:rsidRPr="00784677">
        <w:rPr>
          <w:color w:val="2E2E2E"/>
          <w:sz w:val="28"/>
          <w:szCs w:val="28"/>
        </w:rPr>
        <w:t> </w:t>
      </w:r>
      <w:r w:rsidRPr="00784677">
        <w:rPr>
          <w:noProof/>
          <w:color w:val="2E2E2E"/>
          <w:sz w:val="28"/>
          <w:szCs w:val="28"/>
        </w:rPr>
        <w:drawing>
          <wp:inline distT="0" distB="0" distL="0" distR="0" wp14:anchorId="48535419" wp14:editId="3FCE1042">
            <wp:extent cx="4845633" cy="3343275"/>
            <wp:effectExtent l="0" t="0" r="0" b="0"/>
            <wp:docPr id="22" name="Рисунок 22" descr="http://img1.liveinternet.ru/images/attach/c/2/68/992/68992230_800pxThe_Great_Wave_off_Kanagaw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img1.liveinternet.ru/images/attach/c/2/68/992/68992230_800pxThe_Great_Wave_off_Kanagawa.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45633" cy="3343275"/>
                    </a:xfrm>
                    <a:prstGeom prst="rect">
                      <a:avLst/>
                    </a:prstGeom>
                    <a:noFill/>
                    <a:ln>
                      <a:noFill/>
                    </a:ln>
                  </pic:spPr>
                </pic:pic>
              </a:graphicData>
            </a:graphic>
          </wp:inline>
        </w:drawing>
      </w:r>
    </w:p>
    <w:p w14:paraId="655E03B3" w14:textId="77777777" w:rsidR="00E5373F" w:rsidRPr="00784677" w:rsidRDefault="00E5373F" w:rsidP="00E5373F">
      <w:pPr>
        <w:pStyle w:val="a4"/>
        <w:spacing w:before="0" w:beforeAutospacing="0" w:after="0" w:afterAutospacing="0"/>
        <w:rPr>
          <w:color w:val="2E2E2E"/>
          <w:sz w:val="28"/>
          <w:szCs w:val="28"/>
        </w:rPr>
      </w:pPr>
      <w:r w:rsidRPr="00784677">
        <w:rPr>
          <w:color w:val="2E2E2E"/>
          <w:sz w:val="28"/>
          <w:szCs w:val="28"/>
        </w:rPr>
        <w:t>Г</w:t>
      </w:r>
      <w:r w:rsidRPr="00784677">
        <w:rPr>
          <w:i/>
          <w:iCs/>
          <w:color w:val="2E2E2E"/>
          <w:sz w:val="28"/>
          <w:szCs w:val="28"/>
        </w:rPr>
        <w:t xml:space="preserve">лавные принципы японского искусства: </w:t>
      </w:r>
      <w:proofErr w:type="spellStart"/>
      <w:r w:rsidRPr="00784677">
        <w:rPr>
          <w:i/>
          <w:iCs/>
          <w:color w:val="2E2E2E"/>
          <w:sz w:val="28"/>
          <w:szCs w:val="28"/>
        </w:rPr>
        <w:t>ваби</w:t>
      </w:r>
      <w:proofErr w:type="spellEnd"/>
      <w:r w:rsidRPr="00784677">
        <w:rPr>
          <w:i/>
          <w:iCs/>
          <w:color w:val="2E2E2E"/>
          <w:sz w:val="28"/>
          <w:szCs w:val="28"/>
        </w:rPr>
        <w:t xml:space="preserve">, </w:t>
      </w:r>
      <w:proofErr w:type="spellStart"/>
      <w:r w:rsidRPr="00784677">
        <w:rPr>
          <w:i/>
          <w:iCs/>
          <w:color w:val="2E2E2E"/>
          <w:sz w:val="28"/>
          <w:szCs w:val="28"/>
        </w:rPr>
        <w:t>саби</w:t>
      </w:r>
      <w:proofErr w:type="spellEnd"/>
      <w:r w:rsidRPr="00784677">
        <w:rPr>
          <w:i/>
          <w:iCs/>
          <w:color w:val="2E2E2E"/>
          <w:sz w:val="28"/>
          <w:szCs w:val="28"/>
        </w:rPr>
        <w:t xml:space="preserve">, </w:t>
      </w:r>
      <w:proofErr w:type="spellStart"/>
      <w:r w:rsidRPr="00784677">
        <w:rPr>
          <w:i/>
          <w:iCs/>
          <w:color w:val="2E2E2E"/>
          <w:sz w:val="28"/>
          <w:szCs w:val="28"/>
        </w:rPr>
        <w:t>сибуй</w:t>
      </w:r>
      <w:proofErr w:type="spellEnd"/>
      <w:r w:rsidRPr="00784677">
        <w:rPr>
          <w:i/>
          <w:iCs/>
          <w:color w:val="2E2E2E"/>
          <w:sz w:val="28"/>
          <w:szCs w:val="28"/>
        </w:rPr>
        <w:t xml:space="preserve"> и </w:t>
      </w:r>
      <w:proofErr w:type="spellStart"/>
      <w:r w:rsidRPr="00784677">
        <w:rPr>
          <w:i/>
          <w:iCs/>
          <w:color w:val="2E2E2E"/>
          <w:sz w:val="28"/>
          <w:szCs w:val="28"/>
        </w:rPr>
        <w:t>югэн</w:t>
      </w:r>
      <w:proofErr w:type="spellEnd"/>
      <w:r w:rsidRPr="00784677">
        <w:rPr>
          <w:i/>
          <w:iCs/>
          <w:color w:val="2E2E2E"/>
          <w:sz w:val="28"/>
          <w:szCs w:val="28"/>
        </w:rPr>
        <w:t>.</w:t>
      </w:r>
    </w:p>
    <w:p w14:paraId="62C0C54A" w14:textId="77777777" w:rsidR="00E5373F" w:rsidRPr="00784677" w:rsidRDefault="00E5373F" w:rsidP="00E5373F">
      <w:pPr>
        <w:pStyle w:val="a4"/>
        <w:spacing w:before="0" w:beforeAutospacing="0" w:after="0" w:afterAutospacing="0"/>
        <w:rPr>
          <w:color w:val="2E2E2E"/>
          <w:sz w:val="28"/>
          <w:szCs w:val="28"/>
        </w:rPr>
      </w:pPr>
      <w:r w:rsidRPr="00784677">
        <w:rPr>
          <w:i/>
          <w:iCs/>
          <w:color w:val="2E2E2E"/>
          <w:sz w:val="28"/>
          <w:szCs w:val="28"/>
        </w:rPr>
        <w:t>(</w:t>
      </w:r>
      <w:proofErr w:type="spellStart"/>
      <w:r w:rsidRPr="00784677">
        <w:rPr>
          <w:i/>
          <w:iCs/>
          <w:color w:val="2E2E2E"/>
          <w:sz w:val="28"/>
          <w:szCs w:val="28"/>
        </w:rPr>
        <w:t>Саби</w:t>
      </w:r>
      <w:proofErr w:type="spellEnd"/>
      <w:r w:rsidRPr="00784677">
        <w:rPr>
          <w:i/>
          <w:iCs/>
          <w:color w:val="2E2E2E"/>
          <w:sz w:val="28"/>
          <w:szCs w:val="28"/>
        </w:rPr>
        <w:t xml:space="preserve"> – красота и естественность, </w:t>
      </w:r>
      <w:proofErr w:type="spellStart"/>
      <w:r w:rsidRPr="00784677">
        <w:rPr>
          <w:i/>
          <w:iCs/>
          <w:color w:val="2E2E2E"/>
          <w:sz w:val="28"/>
          <w:szCs w:val="28"/>
        </w:rPr>
        <w:t>ваби</w:t>
      </w:r>
      <w:proofErr w:type="spellEnd"/>
      <w:r w:rsidRPr="00784677">
        <w:rPr>
          <w:i/>
          <w:iCs/>
          <w:color w:val="2E2E2E"/>
          <w:sz w:val="28"/>
          <w:szCs w:val="28"/>
        </w:rPr>
        <w:t xml:space="preserve"> – скромная простота, </w:t>
      </w:r>
      <w:proofErr w:type="spellStart"/>
      <w:r w:rsidRPr="00784677">
        <w:rPr>
          <w:i/>
          <w:iCs/>
          <w:color w:val="2E2E2E"/>
          <w:sz w:val="28"/>
          <w:szCs w:val="28"/>
        </w:rPr>
        <w:t>сибуй</w:t>
      </w:r>
      <w:proofErr w:type="spellEnd"/>
      <w:r w:rsidRPr="00784677">
        <w:rPr>
          <w:i/>
          <w:iCs/>
          <w:color w:val="2E2E2E"/>
          <w:sz w:val="28"/>
          <w:szCs w:val="28"/>
        </w:rPr>
        <w:t xml:space="preserve"> – красота простоты, минимальная обработка материала, </w:t>
      </w:r>
      <w:proofErr w:type="spellStart"/>
      <w:r w:rsidRPr="00784677">
        <w:rPr>
          <w:i/>
          <w:iCs/>
          <w:color w:val="2E2E2E"/>
          <w:sz w:val="28"/>
          <w:szCs w:val="28"/>
        </w:rPr>
        <w:t>югэн</w:t>
      </w:r>
      <w:proofErr w:type="spellEnd"/>
      <w:r w:rsidRPr="00784677">
        <w:rPr>
          <w:i/>
          <w:iCs/>
          <w:color w:val="2E2E2E"/>
          <w:sz w:val="28"/>
          <w:szCs w:val="28"/>
        </w:rPr>
        <w:t xml:space="preserve"> – недоговоренность.)</w:t>
      </w:r>
    </w:p>
    <w:p w14:paraId="185D8ADE" w14:textId="77777777" w:rsidR="00E5373F" w:rsidRPr="00784677" w:rsidRDefault="00E5373F" w:rsidP="00E5373F">
      <w:pPr>
        <w:pStyle w:val="a4"/>
        <w:spacing w:before="0" w:beforeAutospacing="0" w:after="0" w:afterAutospacing="0"/>
        <w:rPr>
          <w:color w:val="2E2E2E"/>
          <w:sz w:val="28"/>
          <w:szCs w:val="28"/>
        </w:rPr>
      </w:pPr>
      <w:r w:rsidRPr="00784677">
        <w:rPr>
          <w:noProof/>
          <w:color w:val="2E2E2E"/>
          <w:sz w:val="28"/>
          <w:szCs w:val="28"/>
        </w:rPr>
        <w:lastRenderedPageBreak/>
        <w:drawing>
          <wp:anchor distT="0" distB="0" distL="0" distR="0" simplePos="0" relativeHeight="251659264" behindDoc="0" locked="0" layoutInCell="1" allowOverlap="0" wp14:anchorId="5F529143" wp14:editId="7D9B96A5">
            <wp:simplePos x="0" y="0"/>
            <wp:positionH relativeFrom="column">
              <wp:align>right</wp:align>
            </wp:positionH>
            <wp:positionV relativeFrom="line">
              <wp:posOffset>0</wp:posOffset>
            </wp:positionV>
            <wp:extent cx="2466975" cy="4000500"/>
            <wp:effectExtent l="0" t="0" r="9525" b="0"/>
            <wp:wrapSquare wrapText="bothSides"/>
            <wp:docPr id="23" name="Рисунок 23" descr="http://diurer.narod.ru/DR/b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iurer.narod.ru/DR/b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66975" cy="400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4677">
        <w:rPr>
          <w:color w:val="2E2E2E"/>
          <w:sz w:val="28"/>
          <w:szCs w:val="28"/>
        </w:rPr>
        <w:t xml:space="preserve">Специалисты уже давно обратили внимание на то, что искусство живописи в странах Дальнего Востока генетически связано с искусством каллиграфии. В Японии, в частности, существует понятие единства каллиграфических и живописных принципов. Соответственно в японской живописи, как и в китайской, издавна большую роль играет линия и распространены монохромные картины. Вместе с тем влияние искусства каллиграфии на живопись Японии не следует преувеличивать. Характерно, например, что во времена японского средневековья довольно долго основным </w:t>
      </w:r>
      <w:r>
        <w:rPr>
          <w:color w:val="2E2E2E"/>
          <w:sz w:val="28"/>
          <w:szCs w:val="28"/>
        </w:rPr>
        <w:t xml:space="preserve">течением в живописи было </w:t>
      </w:r>
      <w:proofErr w:type="spellStart"/>
      <w:r w:rsidRPr="00D84F5F">
        <w:rPr>
          <w:color w:val="2E2E2E"/>
          <w:sz w:val="28"/>
          <w:szCs w:val="28"/>
        </w:rPr>
        <w:t>суйбокуга</w:t>
      </w:r>
      <w:proofErr w:type="spellEnd"/>
      <w:r w:rsidRPr="00784677">
        <w:rPr>
          <w:color w:val="2E2E2E"/>
          <w:sz w:val="28"/>
          <w:szCs w:val="28"/>
        </w:rPr>
        <w:t>. Произведения в стиле</w:t>
      </w:r>
      <w:r>
        <w:rPr>
          <w:color w:val="2E2E2E"/>
          <w:sz w:val="28"/>
          <w:szCs w:val="28"/>
        </w:rPr>
        <w:t xml:space="preserve"> </w:t>
      </w:r>
      <w:proofErr w:type="spellStart"/>
      <w:r w:rsidRPr="00D84F5F">
        <w:rPr>
          <w:color w:val="2E2E2E"/>
          <w:sz w:val="28"/>
          <w:szCs w:val="28"/>
        </w:rPr>
        <w:t>суйбокуга</w:t>
      </w:r>
      <w:proofErr w:type="spellEnd"/>
      <w:r>
        <w:rPr>
          <w:color w:val="2E2E2E"/>
          <w:sz w:val="28"/>
          <w:szCs w:val="28"/>
        </w:rPr>
        <w:t xml:space="preserve"> </w:t>
      </w:r>
      <w:r w:rsidRPr="00784677">
        <w:rPr>
          <w:color w:val="2E2E2E"/>
          <w:sz w:val="28"/>
          <w:szCs w:val="28"/>
        </w:rPr>
        <w:t>создавались тушью, при этом показывалась игра света и тени на предметах, но отсутствовали контурные линии.</w:t>
      </w:r>
    </w:p>
    <w:p w14:paraId="57A5181A" w14:textId="77777777" w:rsidR="00E5373F" w:rsidRPr="00784677" w:rsidRDefault="00E5373F" w:rsidP="00E5373F">
      <w:pPr>
        <w:pStyle w:val="a4"/>
        <w:spacing w:before="0" w:beforeAutospacing="0" w:after="0" w:afterAutospacing="0"/>
        <w:jc w:val="both"/>
        <w:rPr>
          <w:color w:val="2E2E2E"/>
          <w:sz w:val="28"/>
          <w:szCs w:val="28"/>
        </w:rPr>
      </w:pPr>
      <w:r w:rsidRPr="00784677">
        <w:rPr>
          <w:color w:val="2E2E2E"/>
          <w:sz w:val="28"/>
          <w:szCs w:val="28"/>
        </w:rPr>
        <w:t>Развитию японской живописи способствовали контакты с континентом, откуда в начале VII века было позаимствовано искусство изготовления красок, бумаги и туши.</w:t>
      </w:r>
    </w:p>
    <w:p w14:paraId="739A72C9"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Большое значение для судеб японской живописи, равно как и скульптуры, имело распространение в стране буддизма, поскольку потребности буддийской культовой практики создавали определенный спрос на произведения этих видов искусства. Так, с X века с целью распространения среди верующих знаний о событиях буддийской священной истории в массовом порядке создавались так называемые </w:t>
      </w:r>
      <w:proofErr w:type="spellStart"/>
      <w:r w:rsidRPr="00784677">
        <w:rPr>
          <w:color w:val="2E2E2E"/>
          <w:sz w:val="28"/>
          <w:szCs w:val="28"/>
        </w:rPr>
        <w:t>эмакиномо</w:t>
      </w:r>
      <w:proofErr w:type="spellEnd"/>
      <w:r w:rsidRPr="00784677">
        <w:rPr>
          <w:color w:val="2E2E2E"/>
          <w:sz w:val="28"/>
          <w:szCs w:val="28"/>
        </w:rPr>
        <w:t xml:space="preserve"> (длинные горизонтальные свитки), на которых изображались сцены из буддийской священной истории или из связанных с нею притч.</w:t>
      </w:r>
    </w:p>
    <w:p w14:paraId="073284F4"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Японская живопись в VII веке была весьма еще проста и безыскусна. Представления о ней дают росписи на ковчеге </w:t>
      </w:r>
      <w:proofErr w:type="spellStart"/>
      <w:r w:rsidRPr="00784677">
        <w:rPr>
          <w:color w:val="2E2E2E"/>
          <w:sz w:val="28"/>
          <w:szCs w:val="28"/>
        </w:rPr>
        <w:t>Тамамуси</w:t>
      </w:r>
      <w:proofErr w:type="spellEnd"/>
      <w:r w:rsidRPr="00784677">
        <w:rPr>
          <w:color w:val="2E2E2E"/>
          <w:sz w:val="28"/>
          <w:szCs w:val="28"/>
        </w:rPr>
        <w:t xml:space="preserve"> из храма </w:t>
      </w:r>
      <w:proofErr w:type="spellStart"/>
      <w:r w:rsidRPr="00784677">
        <w:rPr>
          <w:color w:val="2E2E2E"/>
          <w:sz w:val="28"/>
          <w:szCs w:val="28"/>
        </w:rPr>
        <w:t>Хорюдзи</w:t>
      </w:r>
      <w:proofErr w:type="spellEnd"/>
      <w:r w:rsidRPr="00784677">
        <w:rPr>
          <w:color w:val="2E2E2E"/>
          <w:sz w:val="28"/>
          <w:szCs w:val="28"/>
        </w:rPr>
        <w:t xml:space="preserve">, отображавшие те же сцены, которые воспроизводились на </w:t>
      </w:r>
      <w:proofErr w:type="spellStart"/>
      <w:r w:rsidRPr="00784677">
        <w:rPr>
          <w:color w:val="2E2E2E"/>
          <w:sz w:val="28"/>
          <w:szCs w:val="28"/>
        </w:rPr>
        <w:t>эмакимоно</w:t>
      </w:r>
      <w:proofErr w:type="spellEnd"/>
      <w:r w:rsidRPr="00784677">
        <w:rPr>
          <w:color w:val="2E2E2E"/>
          <w:sz w:val="28"/>
          <w:szCs w:val="28"/>
        </w:rPr>
        <w:t>. Росписи выполнены красной, зеленой и желтой краской на черном фоне. Некоторые росписи на стенах храмов, относящиеся к VII веку, имеют много общего с аналогичными росписями в Индии.</w:t>
      </w:r>
    </w:p>
    <w:p w14:paraId="382348E7"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По мере дальнейшего распространения буддизма возник массовый спрос на культовые изображения. В связи с этим профессия художника стала очень распространенной, причем уже в VII веке среди мастеров, занятых созданием картин, развивалась даже специализация: одни делали общий набросок рисунка, другие раскрашивали его, третьи обводили контуры.</w:t>
      </w:r>
    </w:p>
    <w:p w14:paraId="3CB08B9A" w14:textId="77777777" w:rsidR="00E5373F" w:rsidRPr="00784677" w:rsidRDefault="00E5373F" w:rsidP="00E5373F">
      <w:pPr>
        <w:pStyle w:val="a4"/>
        <w:spacing w:before="0" w:beforeAutospacing="0" w:after="0" w:afterAutospacing="0"/>
        <w:ind w:firstLine="851"/>
        <w:jc w:val="both"/>
        <w:rPr>
          <w:color w:val="2E2E2E"/>
          <w:sz w:val="28"/>
          <w:szCs w:val="28"/>
        </w:rPr>
      </w:pPr>
      <w:r>
        <w:rPr>
          <w:color w:val="2E2E2E"/>
          <w:sz w:val="28"/>
          <w:szCs w:val="28"/>
        </w:rPr>
        <w:t xml:space="preserve">Рисунки на полотнищах </w:t>
      </w:r>
      <w:proofErr w:type="spellStart"/>
      <w:r w:rsidRPr="00D84F5F">
        <w:rPr>
          <w:color w:val="2E2E2E"/>
          <w:sz w:val="28"/>
          <w:szCs w:val="28"/>
        </w:rPr>
        <w:t>эмакимоно</w:t>
      </w:r>
      <w:proofErr w:type="spellEnd"/>
      <w:r>
        <w:rPr>
          <w:color w:val="2E2E2E"/>
          <w:sz w:val="28"/>
          <w:szCs w:val="28"/>
        </w:rPr>
        <w:t xml:space="preserve"> </w:t>
      </w:r>
      <w:r w:rsidRPr="00784677">
        <w:rPr>
          <w:color w:val="2E2E2E"/>
          <w:sz w:val="28"/>
          <w:szCs w:val="28"/>
        </w:rPr>
        <w:t xml:space="preserve">в VII-VIII веках имели весьма простой, близкий к символическому характер, изображениям не хватало </w:t>
      </w:r>
      <w:r w:rsidRPr="00784677">
        <w:rPr>
          <w:color w:val="2E2E2E"/>
          <w:sz w:val="28"/>
          <w:szCs w:val="28"/>
        </w:rPr>
        <w:lastRenderedPageBreak/>
        <w:t xml:space="preserve">динамики. Однако с течением времени художественное качество рисунков </w:t>
      </w:r>
      <w:proofErr w:type="spellStart"/>
      <w:r w:rsidRPr="00784677">
        <w:rPr>
          <w:color w:val="2E2E2E"/>
          <w:sz w:val="28"/>
          <w:szCs w:val="28"/>
        </w:rPr>
        <w:t>эмакимоно</w:t>
      </w:r>
      <w:proofErr w:type="spellEnd"/>
      <w:r w:rsidRPr="00784677">
        <w:rPr>
          <w:color w:val="2E2E2E"/>
          <w:sz w:val="28"/>
          <w:szCs w:val="28"/>
        </w:rPr>
        <w:t xml:space="preserve"> возросло, и лучшие из них весьма выразительны и совершенны.</w:t>
      </w:r>
    </w:p>
    <w:p w14:paraId="5BE869F0"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С VIII века в Японии начинается развитие жанровой и пейзажной живописи. До наших дней дошла ширма под условным названием “Женщина с птичьими перьями”. На ширме изображена женщина, стоящая под деревом, волосы и кимоно ее украшены перьями. Рисунок исполнен легкими, струящимися линиями.</w:t>
      </w:r>
    </w:p>
    <w:p w14:paraId="7E34F19A"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Для буддийской живописи с IX века характерными являются изображения мандалы, что на санскрите означает алтарь. При создании мандал использовались дорогостоящие материалы. Например, “</w:t>
      </w:r>
      <w:proofErr w:type="spellStart"/>
      <w:r w:rsidRPr="00784677">
        <w:rPr>
          <w:color w:val="2E2E2E"/>
          <w:sz w:val="28"/>
          <w:szCs w:val="28"/>
        </w:rPr>
        <w:t>Такао</w:t>
      </w:r>
      <w:proofErr w:type="spellEnd"/>
      <w:r w:rsidRPr="00784677">
        <w:rPr>
          <w:color w:val="2E2E2E"/>
          <w:sz w:val="28"/>
          <w:szCs w:val="28"/>
        </w:rPr>
        <w:t xml:space="preserve"> мандала”, хранящаяся в монастыре </w:t>
      </w:r>
      <w:proofErr w:type="spellStart"/>
      <w:r w:rsidRPr="00784677">
        <w:rPr>
          <w:color w:val="2E2E2E"/>
          <w:sz w:val="28"/>
          <w:szCs w:val="28"/>
        </w:rPr>
        <w:t>Дзингодзи</w:t>
      </w:r>
      <w:proofErr w:type="spellEnd"/>
      <w:r w:rsidRPr="00784677">
        <w:rPr>
          <w:color w:val="2E2E2E"/>
          <w:sz w:val="28"/>
          <w:szCs w:val="28"/>
        </w:rPr>
        <w:t>, написана золотом и серебром на плотном фиолетовом шелке.</w:t>
      </w:r>
    </w:p>
    <w:p w14:paraId="5025A3D8"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Своеобразным стимулом для развития японской живописи в IX веке явилось учение одной из </w:t>
      </w:r>
      <w:proofErr w:type="spellStart"/>
      <w:r w:rsidRPr="00784677">
        <w:rPr>
          <w:color w:val="2E2E2E"/>
          <w:sz w:val="28"/>
          <w:szCs w:val="28"/>
        </w:rPr>
        <w:t>махаянистских</w:t>
      </w:r>
      <w:proofErr w:type="spellEnd"/>
      <w:r w:rsidRPr="00784677">
        <w:rPr>
          <w:color w:val="2E2E2E"/>
          <w:sz w:val="28"/>
          <w:szCs w:val="28"/>
        </w:rPr>
        <w:t xml:space="preserve"> сект (</w:t>
      </w:r>
      <w:proofErr w:type="spellStart"/>
      <w:r w:rsidRPr="00784677">
        <w:rPr>
          <w:color w:val="2E2E2E"/>
          <w:sz w:val="28"/>
          <w:szCs w:val="28"/>
        </w:rPr>
        <w:t>мёо</w:t>
      </w:r>
      <w:proofErr w:type="spellEnd"/>
      <w:r w:rsidRPr="00784677">
        <w:rPr>
          <w:color w:val="2E2E2E"/>
          <w:sz w:val="28"/>
          <w:szCs w:val="28"/>
        </w:rPr>
        <w:t>) о том, что для избавления мира от страданий и горестей необходимо лишь... создать изображение бодисатвы определенного, но неизвестно какого вида. Творческое воображение художников заработало вовсю. Примером такой картины является изображение бодисатвы, сохраняющего государство, из храма Кон-</w:t>
      </w:r>
      <w:proofErr w:type="spellStart"/>
      <w:r w:rsidRPr="00784677">
        <w:rPr>
          <w:color w:val="2E2E2E"/>
          <w:sz w:val="28"/>
          <w:szCs w:val="28"/>
        </w:rPr>
        <w:t>гобудзи</w:t>
      </w:r>
      <w:proofErr w:type="spellEnd"/>
      <w:r w:rsidRPr="00784677">
        <w:rPr>
          <w:color w:val="2E2E2E"/>
          <w:sz w:val="28"/>
          <w:szCs w:val="28"/>
        </w:rPr>
        <w:t>. На дошедшей до нас части этой картины передано стремительное движение охваченной пламенем фигуры божества.</w:t>
      </w:r>
    </w:p>
    <w:p w14:paraId="4F0B7BE5"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Первоначально японские художники, отчасти в связи с характером тематики, над которой они преимущественно работали (буддийская живопись), находились под сильным китайским влиянием: писали в китайском стиле, или стиле кара-э. Но со временем в противовес картинам в китайском стиле кара-э стали появляться светские по тематике картины в японском стиле, или стиле </w:t>
      </w:r>
      <w:proofErr w:type="spellStart"/>
      <w:r w:rsidRPr="00784677">
        <w:rPr>
          <w:color w:val="2E2E2E"/>
          <w:sz w:val="28"/>
          <w:szCs w:val="28"/>
        </w:rPr>
        <w:t>ямато</w:t>
      </w:r>
      <w:proofErr w:type="spellEnd"/>
      <w:r w:rsidRPr="00784677">
        <w:rPr>
          <w:color w:val="2E2E2E"/>
          <w:sz w:val="28"/>
          <w:szCs w:val="28"/>
        </w:rPr>
        <w:t xml:space="preserve">-э (живопись Ямато). В Х—XII веках стиль </w:t>
      </w:r>
      <w:proofErr w:type="spellStart"/>
      <w:r w:rsidRPr="00784677">
        <w:rPr>
          <w:color w:val="2E2E2E"/>
          <w:sz w:val="28"/>
          <w:szCs w:val="28"/>
        </w:rPr>
        <w:t>ямато</w:t>
      </w:r>
      <w:proofErr w:type="spellEnd"/>
      <w:r w:rsidRPr="00784677">
        <w:rPr>
          <w:color w:val="2E2E2E"/>
          <w:sz w:val="28"/>
          <w:szCs w:val="28"/>
        </w:rPr>
        <w:t>-э стал господствующим в живописи, хотя произведения сугубо религиозного характера все еще писались в китайском стиле. В этот период получила распространение техника нанесения контуров рисунка мельчайшей золотой фольгой.</w:t>
      </w:r>
    </w:p>
    <w:p w14:paraId="069CE5A6"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В XI—XII веках появилось много выдающихся по технике исполнения произведений чисто светской живописи, включая портретную. Многие художники-профессионалы создавали картины только на светские темы, такие картины изображали и на складных ширмах и сёдзи.</w:t>
      </w:r>
    </w:p>
    <w:p w14:paraId="4C22C288"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Мы уже говорили о живописи на </w:t>
      </w:r>
      <w:proofErr w:type="spellStart"/>
      <w:r w:rsidRPr="00784677">
        <w:rPr>
          <w:color w:val="2E2E2E"/>
          <w:sz w:val="28"/>
          <w:szCs w:val="28"/>
        </w:rPr>
        <w:t>эмакимоно</w:t>
      </w:r>
      <w:proofErr w:type="spellEnd"/>
      <w:r w:rsidRPr="00784677">
        <w:rPr>
          <w:color w:val="2E2E2E"/>
          <w:sz w:val="28"/>
          <w:szCs w:val="28"/>
        </w:rPr>
        <w:t xml:space="preserve">. Особенно большое распространение </w:t>
      </w:r>
      <w:proofErr w:type="spellStart"/>
      <w:r w:rsidRPr="00784677">
        <w:rPr>
          <w:color w:val="2E2E2E"/>
          <w:sz w:val="28"/>
          <w:szCs w:val="28"/>
        </w:rPr>
        <w:t>эмакимоно</w:t>
      </w:r>
      <w:proofErr w:type="spellEnd"/>
      <w:r w:rsidRPr="00784677">
        <w:rPr>
          <w:color w:val="2E2E2E"/>
          <w:sz w:val="28"/>
          <w:szCs w:val="28"/>
        </w:rPr>
        <w:t xml:space="preserve"> получили с XII века, когда художники, создавая их, стали работать в японском национальном стиле </w:t>
      </w:r>
      <w:proofErr w:type="spellStart"/>
      <w:r w:rsidRPr="00784677">
        <w:rPr>
          <w:color w:val="2E2E2E"/>
          <w:sz w:val="28"/>
          <w:szCs w:val="28"/>
        </w:rPr>
        <w:t>ямато</w:t>
      </w:r>
      <w:proofErr w:type="spellEnd"/>
      <w:r w:rsidRPr="00784677">
        <w:rPr>
          <w:color w:val="2E2E2E"/>
          <w:sz w:val="28"/>
          <w:szCs w:val="28"/>
        </w:rPr>
        <w:t xml:space="preserve">-э. Религиозное содержание живописи на </w:t>
      </w:r>
      <w:proofErr w:type="spellStart"/>
      <w:r w:rsidRPr="00784677">
        <w:rPr>
          <w:color w:val="2E2E2E"/>
          <w:sz w:val="28"/>
          <w:szCs w:val="28"/>
        </w:rPr>
        <w:t>эмакимоно</w:t>
      </w:r>
      <w:proofErr w:type="spellEnd"/>
      <w:r w:rsidRPr="00784677">
        <w:rPr>
          <w:color w:val="2E2E2E"/>
          <w:sz w:val="28"/>
          <w:szCs w:val="28"/>
        </w:rPr>
        <w:t xml:space="preserve"> постепенно уступает место светским мотивам. Объектами изображения тут могли уже стать события японской истории, но трактуемые с точки зрения буддийской морали.</w:t>
      </w:r>
    </w:p>
    <w:p w14:paraId="6C8DC235"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Одним из образцов исторической живописи эпохи Камакура является знаменитый свиток XIII века “</w:t>
      </w:r>
      <w:proofErr w:type="spellStart"/>
      <w:r w:rsidRPr="00784677">
        <w:rPr>
          <w:color w:val="2E2E2E"/>
          <w:sz w:val="28"/>
          <w:szCs w:val="28"/>
        </w:rPr>
        <w:t>Хэйдзи-моногатари</w:t>
      </w:r>
      <w:proofErr w:type="spellEnd"/>
      <w:r w:rsidRPr="00784677">
        <w:rPr>
          <w:color w:val="2E2E2E"/>
          <w:sz w:val="28"/>
          <w:szCs w:val="28"/>
        </w:rPr>
        <w:t xml:space="preserve">”, на котором запечатлено восстание, поднятое в 1159 г. главой крупного самурайского клана </w:t>
      </w:r>
      <w:proofErr w:type="spellStart"/>
      <w:r w:rsidRPr="00784677">
        <w:rPr>
          <w:color w:val="2E2E2E"/>
          <w:sz w:val="28"/>
          <w:szCs w:val="28"/>
        </w:rPr>
        <w:t>Ёситомо</w:t>
      </w:r>
      <w:proofErr w:type="spellEnd"/>
      <w:r w:rsidRPr="00784677">
        <w:rPr>
          <w:color w:val="2E2E2E"/>
          <w:sz w:val="28"/>
          <w:szCs w:val="28"/>
        </w:rPr>
        <w:t xml:space="preserve"> </w:t>
      </w:r>
      <w:proofErr w:type="spellStart"/>
      <w:r w:rsidRPr="00784677">
        <w:rPr>
          <w:color w:val="2E2E2E"/>
          <w:sz w:val="28"/>
          <w:szCs w:val="28"/>
        </w:rPr>
        <w:t>Минамото</w:t>
      </w:r>
      <w:proofErr w:type="spellEnd"/>
      <w:r w:rsidRPr="00784677">
        <w:rPr>
          <w:color w:val="2E2E2E"/>
          <w:sz w:val="28"/>
          <w:szCs w:val="28"/>
        </w:rPr>
        <w:t>. Как и миниатюры в древнерусских летописях, свитки, подобные “</w:t>
      </w:r>
      <w:proofErr w:type="spellStart"/>
      <w:r w:rsidRPr="00784677">
        <w:rPr>
          <w:color w:val="2E2E2E"/>
          <w:sz w:val="28"/>
          <w:szCs w:val="28"/>
        </w:rPr>
        <w:t>Хэйдзи-моногатари</w:t>
      </w:r>
      <w:proofErr w:type="spellEnd"/>
      <w:r w:rsidRPr="00784677">
        <w:rPr>
          <w:color w:val="2E2E2E"/>
          <w:sz w:val="28"/>
          <w:szCs w:val="28"/>
        </w:rPr>
        <w:t xml:space="preserve">”, являются не только выдающимися памятниками </w:t>
      </w:r>
      <w:r w:rsidRPr="00784677">
        <w:rPr>
          <w:color w:val="2E2E2E"/>
          <w:sz w:val="28"/>
          <w:szCs w:val="28"/>
        </w:rPr>
        <w:lastRenderedPageBreak/>
        <w:t>искусства, но и историческими свидетельствами. Соединяя текст и изображение, они воспроизводили по горячим следам бурные события княжеских усобиц второй половины XII века, воспевали военные подвиги и высокие моральные качества вышедшего на арену истории нового военно-дворянского сословия — самураев.</w:t>
      </w:r>
    </w:p>
    <w:p w14:paraId="15604D30"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О художественных достоинствах исторических самурайских </w:t>
      </w:r>
      <w:proofErr w:type="spellStart"/>
      <w:r w:rsidRPr="00784677">
        <w:rPr>
          <w:color w:val="2E2E2E"/>
          <w:sz w:val="28"/>
          <w:szCs w:val="28"/>
        </w:rPr>
        <w:t>эмакимоно</w:t>
      </w:r>
      <w:proofErr w:type="spellEnd"/>
      <w:r w:rsidRPr="00784677">
        <w:rPr>
          <w:color w:val="2E2E2E"/>
          <w:sz w:val="28"/>
          <w:szCs w:val="28"/>
        </w:rPr>
        <w:t xml:space="preserve"> (свитков) указанного времени можно судить по фрагменту из “</w:t>
      </w:r>
      <w:proofErr w:type="spellStart"/>
      <w:r w:rsidRPr="00784677">
        <w:rPr>
          <w:color w:val="2E2E2E"/>
          <w:sz w:val="28"/>
          <w:szCs w:val="28"/>
        </w:rPr>
        <w:t>Хэйдзи-моногатари</w:t>
      </w:r>
      <w:proofErr w:type="spellEnd"/>
      <w:r w:rsidRPr="00784677">
        <w:rPr>
          <w:color w:val="2E2E2E"/>
          <w:sz w:val="28"/>
          <w:szCs w:val="28"/>
        </w:rPr>
        <w:t xml:space="preserve">” с изображением одного из эпизодов войны — “Битвы у </w:t>
      </w:r>
      <w:proofErr w:type="spellStart"/>
      <w:r w:rsidRPr="00784677">
        <w:rPr>
          <w:color w:val="2E2E2E"/>
          <w:sz w:val="28"/>
          <w:szCs w:val="28"/>
        </w:rPr>
        <w:t>Рокухара</w:t>
      </w:r>
      <w:proofErr w:type="spellEnd"/>
      <w:r w:rsidRPr="00784677">
        <w:rPr>
          <w:color w:val="2E2E2E"/>
          <w:sz w:val="28"/>
          <w:szCs w:val="28"/>
        </w:rPr>
        <w:t xml:space="preserve">”. При яростном динамизме сцены и яркости ее художественного решения не устаешь удивляться степени проработанности отдельных деталей. А ведь это лишь один из фрагментов свитка! Выразительны </w:t>
      </w:r>
      <w:proofErr w:type="gramStart"/>
      <w:r w:rsidRPr="00784677">
        <w:rPr>
          <w:color w:val="2E2E2E"/>
          <w:sz w:val="28"/>
          <w:szCs w:val="28"/>
        </w:rPr>
        <w:t>лица</w:t>
      </w:r>
      <w:proofErr w:type="gramEnd"/>
      <w:r w:rsidRPr="00784677">
        <w:rPr>
          <w:color w:val="2E2E2E"/>
          <w:sz w:val="28"/>
          <w:szCs w:val="28"/>
        </w:rPr>
        <w:t xml:space="preserve"> захлебнувшегося в крике, атакующего всадника с огромным луком в руках и мечом на поясе и бегущего справа от него пехотинца. Отлично выписана черная лошадиная голова на переднем плане. Более условны, почти как маски </w:t>
      </w:r>
      <w:proofErr w:type="gramStart"/>
      <w:r w:rsidRPr="00784677">
        <w:rPr>
          <w:color w:val="2E2E2E"/>
          <w:sz w:val="28"/>
          <w:szCs w:val="28"/>
        </w:rPr>
        <w:t>театра</w:t>
      </w:r>
      <w:proofErr w:type="gramEnd"/>
      <w:r w:rsidRPr="00784677">
        <w:rPr>
          <w:color w:val="2E2E2E"/>
          <w:sz w:val="28"/>
          <w:szCs w:val="28"/>
        </w:rPr>
        <w:t xml:space="preserve"> Но, напряженные лица самураев на заднем плане. Но и они поданы в броске, в движении. Развеваются красные ленты за шлемом бегущего слева воина с колчаном стрел за плечами, напряженно прижат к груди локоть его левой руки. Мастерство художника в передаче движения, жеста не может не вызвать восхищения- И при этом — свободное владение всем многообразием цветовых оттенков, профессиональная точность в воспроизведении деталей самурайских доспехов, оружия, конской сбруи.</w:t>
      </w:r>
    </w:p>
    <w:p w14:paraId="2A7DED80"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В отличие от индивидуальных портретов самурайских военачальников — сёгунов, фактических правителей страны, где поэтизируется внутренний мир самурая, здесь, в рассмотренном фрагменте “Битвы у </w:t>
      </w:r>
      <w:proofErr w:type="spellStart"/>
      <w:r w:rsidRPr="00784677">
        <w:rPr>
          <w:color w:val="2E2E2E"/>
          <w:sz w:val="28"/>
          <w:szCs w:val="28"/>
        </w:rPr>
        <w:t>Рокухара</w:t>
      </w:r>
      <w:proofErr w:type="spellEnd"/>
      <w:r w:rsidRPr="00784677">
        <w:rPr>
          <w:color w:val="2E2E2E"/>
          <w:sz w:val="28"/>
          <w:szCs w:val="28"/>
        </w:rPr>
        <w:t>”, воспевается внешняя сторона “</w:t>
      </w:r>
      <w:proofErr w:type="spellStart"/>
      <w:r w:rsidRPr="00784677">
        <w:rPr>
          <w:color w:val="2E2E2E"/>
          <w:sz w:val="28"/>
          <w:szCs w:val="28"/>
        </w:rPr>
        <w:t>самурайства</w:t>
      </w:r>
      <w:proofErr w:type="spellEnd"/>
      <w:r w:rsidRPr="00784677">
        <w:rPr>
          <w:color w:val="2E2E2E"/>
          <w:sz w:val="28"/>
          <w:szCs w:val="28"/>
        </w:rPr>
        <w:t xml:space="preserve">” — храбрость, натиск, агрессия, безжалостность к себе и к другим. Это противоречие самурайской эстетики и этики замечательно сформулировал живший в XVII веке поэт М. </w:t>
      </w:r>
      <w:proofErr w:type="spellStart"/>
      <w:r w:rsidRPr="00784677">
        <w:rPr>
          <w:color w:val="2E2E2E"/>
          <w:sz w:val="28"/>
          <w:szCs w:val="28"/>
        </w:rPr>
        <w:t>Кёрай</w:t>
      </w:r>
      <w:proofErr w:type="spellEnd"/>
      <w:r w:rsidRPr="00784677">
        <w:rPr>
          <w:color w:val="2E2E2E"/>
          <w:sz w:val="28"/>
          <w:szCs w:val="28"/>
        </w:rPr>
        <w:t xml:space="preserve"> в одном из своих трехстиший — хокку:</w:t>
      </w:r>
    </w:p>
    <w:p w14:paraId="3C0D10C8" w14:textId="77777777" w:rsidR="00E5373F" w:rsidRPr="00784677" w:rsidRDefault="00E5373F" w:rsidP="00E5373F">
      <w:pPr>
        <w:pStyle w:val="a4"/>
        <w:spacing w:before="0" w:beforeAutospacing="0" w:after="0" w:afterAutospacing="0"/>
        <w:ind w:firstLine="851"/>
        <w:rPr>
          <w:color w:val="2E2E2E"/>
          <w:sz w:val="28"/>
          <w:szCs w:val="28"/>
        </w:rPr>
      </w:pPr>
      <w:r w:rsidRPr="00784677">
        <w:rPr>
          <w:color w:val="2E2E2E"/>
          <w:sz w:val="28"/>
          <w:szCs w:val="28"/>
        </w:rPr>
        <w:t>Как же это, друзья?</w:t>
      </w:r>
    </w:p>
    <w:p w14:paraId="5C4994DB" w14:textId="77777777" w:rsidR="00E5373F" w:rsidRPr="00784677" w:rsidRDefault="00E5373F" w:rsidP="00E5373F">
      <w:pPr>
        <w:pStyle w:val="a4"/>
        <w:spacing w:before="0" w:beforeAutospacing="0" w:after="0" w:afterAutospacing="0"/>
        <w:ind w:firstLine="851"/>
        <w:rPr>
          <w:color w:val="2E2E2E"/>
          <w:sz w:val="28"/>
          <w:szCs w:val="28"/>
        </w:rPr>
      </w:pPr>
      <w:r w:rsidRPr="00784677">
        <w:rPr>
          <w:color w:val="2E2E2E"/>
          <w:sz w:val="28"/>
          <w:szCs w:val="28"/>
        </w:rPr>
        <w:t>Человек глядит на вишни в цвету —</w:t>
      </w:r>
    </w:p>
    <w:p w14:paraId="0DE08B59" w14:textId="77777777" w:rsidR="00E5373F" w:rsidRPr="00784677" w:rsidRDefault="00E5373F" w:rsidP="00E5373F">
      <w:pPr>
        <w:pStyle w:val="a4"/>
        <w:spacing w:before="0" w:beforeAutospacing="0" w:after="0" w:afterAutospacing="0"/>
        <w:ind w:firstLine="851"/>
        <w:rPr>
          <w:color w:val="2E2E2E"/>
          <w:sz w:val="28"/>
          <w:szCs w:val="28"/>
        </w:rPr>
      </w:pPr>
      <w:r w:rsidRPr="00784677">
        <w:rPr>
          <w:color w:val="2E2E2E"/>
          <w:sz w:val="28"/>
          <w:szCs w:val="28"/>
        </w:rPr>
        <w:t>А на поясе длинный меч.</w:t>
      </w:r>
    </w:p>
    <w:p w14:paraId="7A4E9D7C" w14:textId="77777777" w:rsidR="00E5373F" w:rsidRPr="00784677" w:rsidRDefault="00E5373F" w:rsidP="00E5373F">
      <w:pPr>
        <w:pStyle w:val="a4"/>
        <w:spacing w:before="0" w:beforeAutospacing="0" w:after="0" w:afterAutospacing="0"/>
        <w:ind w:firstLine="851"/>
        <w:rPr>
          <w:color w:val="2E2E2E"/>
          <w:sz w:val="28"/>
          <w:szCs w:val="28"/>
        </w:rPr>
      </w:pPr>
      <w:r w:rsidRPr="00784677">
        <w:rPr>
          <w:color w:val="2E2E2E"/>
          <w:sz w:val="28"/>
          <w:szCs w:val="28"/>
        </w:rPr>
        <w:t>(Перевод В. Марковой)</w:t>
      </w:r>
    </w:p>
    <w:p w14:paraId="34FC9B2E"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Впрочем, противоречие ли это? Может быть, здесь, на новом уровне, воспроизводится извечная для японского духа и искусства гармония хаоса и космоса, красоты и беспорядка, кротости и жестокости, ярости и умиротворенности? Причем каждое из полярных качеств, свойств души и мира доводится художником до максимального напряжения и подобно тетиве натянутого лука. Да, воинам во всем мире — не в одной стране Восходящего Солнца — приходилось не только любоваться цветущей сакурой или хризантемой в монастырском саду, но и выполнять “черную работу” Истории — воевать, борясь за объединение страны, защищая ее от врагов. И высокий смысл искусства Камакура — времени расцвета бусидо и слияния его с философией дзэн — состоит в том, что оно воспевало очистительную, всепоглощающую силу долга, исполняемого и перед лицом смерти.</w:t>
      </w:r>
    </w:p>
    <w:p w14:paraId="59D9F45F"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lastRenderedPageBreak/>
        <w:t xml:space="preserve">Ярким свидетельством появления светских мотивов в живописи стало состоящее из четырех свитков известное </w:t>
      </w:r>
      <w:proofErr w:type="spellStart"/>
      <w:r w:rsidRPr="00784677">
        <w:rPr>
          <w:color w:val="2E2E2E"/>
          <w:sz w:val="28"/>
          <w:szCs w:val="28"/>
        </w:rPr>
        <w:t>эмакимо</w:t>
      </w:r>
      <w:proofErr w:type="spellEnd"/>
      <w:r w:rsidRPr="00784677">
        <w:rPr>
          <w:color w:val="2E2E2E"/>
          <w:sz w:val="28"/>
          <w:szCs w:val="28"/>
        </w:rPr>
        <w:t>-но “</w:t>
      </w:r>
      <w:proofErr w:type="spellStart"/>
      <w:r w:rsidRPr="00784677">
        <w:rPr>
          <w:color w:val="2E2E2E"/>
          <w:sz w:val="28"/>
          <w:szCs w:val="28"/>
        </w:rPr>
        <w:t>Тёдзю</w:t>
      </w:r>
      <w:proofErr w:type="spellEnd"/>
      <w:r w:rsidRPr="00784677">
        <w:rPr>
          <w:color w:val="2E2E2E"/>
          <w:sz w:val="28"/>
          <w:szCs w:val="28"/>
        </w:rPr>
        <w:t xml:space="preserve"> </w:t>
      </w:r>
      <w:proofErr w:type="spellStart"/>
      <w:r w:rsidRPr="00784677">
        <w:rPr>
          <w:color w:val="2E2E2E"/>
          <w:sz w:val="28"/>
          <w:szCs w:val="28"/>
        </w:rPr>
        <w:t>гига</w:t>
      </w:r>
      <w:proofErr w:type="spellEnd"/>
      <w:r w:rsidRPr="00784677">
        <w:rPr>
          <w:color w:val="2E2E2E"/>
          <w:sz w:val="28"/>
          <w:szCs w:val="28"/>
        </w:rPr>
        <w:t xml:space="preserve">” — сцены из жизни животных, в том числе животных, подражающих людям. Это </w:t>
      </w:r>
      <w:proofErr w:type="spellStart"/>
      <w:r w:rsidRPr="00784677">
        <w:rPr>
          <w:color w:val="2E2E2E"/>
          <w:sz w:val="28"/>
          <w:szCs w:val="28"/>
        </w:rPr>
        <w:t>эмакимоно</w:t>
      </w:r>
      <w:proofErr w:type="spellEnd"/>
      <w:r w:rsidRPr="00784677">
        <w:rPr>
          <w:color w:val="2E2E2E"/>
          <w:sz w:val="28"/>
          <w:szCs w:val="28"/>
        </w:rPr>
        <w:t xml:space="preserve"> написано тушью. Выдающимся по экспрессивности и технике исполнения является относящееся к XIII веку </w:t>
      </w:r>
      <w:proofErr w:type="spellStart"/>
      <w:r w:rsidRPr="00784677">
        <w:rPr>
          <w:color w:val="2E2E2E"/>
          <w:sz w:val="28"/>
          <w:szCs w:val="28"/>
        </w:rPr>
        <w:t>эмакимоно</w:t>
      </w:r>
      <w:proofErr w:type="spellEnd"/>
      <w:r w:rsidRPr="00784677">
        <w:rPr>
          <w:color w:val="2E2E2E"/>
          <w:sz w:val="28"/>
          <w:szCs w:val="28"/>
        </w:rPr>
        <w:t xml:space="preserve"> “</w:t>
      </w:r>
      <w:proofErr w:type="spellStart"/>
      <w:r w:rsidRPr="00784677">
        <w:rPr>
          <w:color w:val="2E2E2E"/>
          <w:sz w:val="28"/>
          <w:szCs w:val="28"/>
        </w:rPr>
        <w:t>Ямай</w:t>
      </w:r>
      <w:proofErr w:type="spellEnd"/>
      <w:r w:rsidRPr="00784677">
        <w:rPr>
          <w:color w:val="2E2E2E"/>
          <w:sz w:val="28"/>
          <w:szCs w:val="28"/>
        </w:rPr>
        <w:t xml:space="preserve">-но соси”, изображающее людей, пораженных различными болезнями. Рисунки на этих свитках проникнуты своеобразным юмором. Известно историческое </w:t>
      </w:r>
      <w:proofErr w:type="spellStart"/>
      <w:r w:rsidRPr="00784677">
        <w:rPr>
          <w:color w:val="2E2E2E"/>
          <w:sz w:val="28"/>
          <w:szCs w:val="28"/>
        </w:rPr>
        <w:t>эмакимоно</w:t>
      </w:r>
      <w:proofErr w:type="spellEnd"/>
      <w:r w:rsidRPr="00784677">
        <w:rPr>
          <w:color w:val="2E2E2E"/>
          <w:sz w:val="28"/>
          <w:szCs w:val="28"/>
        </w:rPr>
        <w:t xml:space="preserve"> “Повесть о монгольском нашествии. В период </w:t>
      </w:r>
      <w:proofErr w:type="spellStart"/>
      <w:r w:rsidRPr="00784677">
        <w:rPr>
          <w:color w:val="2E2E2E"/>
          <w:sz w:val="28"/>
          <w:szCs w:val="28"/>
        </w:rPr>
        <w:t>Муромати</w:t>
      </w:r>
      <w:proofErr w:type="spellEnd"/>
      <w:r w:rsidRPr="00784677">
        <w:rPr>
          <w:color w:val="2E2E2E"/>
          <w:sz w:val="28"/>
          <w:szCs w:val="28"/>
        </w:rPr>
        <w:t xml:space="preserve"> (1392—1578) соотношение между буддийской живописью, живописью в японском стиле и монохромной живописью решительно сдвигается в пользу последней. Но с течением времени в ней появляются контурные линии. В буддийской живописи также появляются новые формы. Например</w:t>
      </w:r>
      <w:proofErr w:type="gramStart"/>
      <w:r w:rsidRPr="00784677">
        <w:rPr>
          <w:color w:val="2E2E2E"/>
          <w:sz w:val="28"/>
          <w:szCs w:val="28"/>
        </w:rPr>
        <w:t>.</w:t>
      </w:r>
      <w:proofErr w:type="gramEnd"/>
      <w:r w:rsidRPr="00784677">
        <w:rPr>
          <w:color w:val="2E2E2E"/>
          <w:sz w:val="28"/>
          <w:szCs w:val="28"/>
        </w:rPr>
        <w:t xml:space="preserve"> выдающийся мастер монохромной живописи Као Нин-га писал сильными, грубыми мазками. Стиль известного художника </w:t>
      </w:r>
      <w:proofErr w:type="spellStart"/>
      <w:r w:rsidRPr="00784677">
        <w:rPr>
          <w:color w:val="2E2E2E"/>
          <w:sz w:val="28"/>
          <w:szCs w:val="28"/>
        </w:rPr>
        <w:t>Минтё</w:t>
      </w:r>
      <w:proofErr w:type="spellEnd"/>
      <w:r w:rsidRPr="00784677">
        <w:rPr>
          <w:color w:val="2E2E2E"/>
          <w:sz w:val="28"/>
          <w:szCs w:val="28"/>
        </w:rPr>
        <w:t>, писавшего свитки на буддийские темы, представляет собой нечто среднее между традиционной буддийской живописью и монохромной живописью.</w:t>
      </w:r>
    </w:p>
    <w:p w14:paraId="1980D75A"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Величайшим художником периода </w:t>
      </w:r>
      <w:proofErr w:type="spellStart"/>
      <w:r w:rsidRPr="00784677">
        <w:rPr>
          <w:color w:val="2E2E2E"/>
          <w:sz w:val="28"/>
          <w:szCs w:val="28"/>
        </w:rPr>
        <w:t>Муромати</w:t>
      </w:r>
      <w:proofErr w:type="spellEnd"/>
      <w:r w:rsidRPr="00784677">
        <w:rPr>
          <w:color w:val="2E2E2E"/>
          <w:sz w:val="28"/>
          <w:szCs w:val="28"/>
        </w:rPr>
        <w:t xml:space="preserve"> является </w:t>
      </w:r>
      <w:proofErr w:type="spellStart"/>
      <w:r w:rsidRPr="00784677">
        <w:rPr>
          <w:color w:val="2E2E2E"/>
          <w:sz w:val="28"/>
          <w:szCs w:val="28"/>
        </w:rPr>
        <w:t>Сэссю</w:t>
      </w:r>
      <w:proofErr w:type="spellEnd"/>
      <w:r w:rsidRPr="00784677">
        <w:rPr>
          <w:color w:val="2E2E2E"/>
          <w:sz w:val="28"/>
          <w:szCs w:val="28"/>
        </w:rPr>
        <w:t xml:space="preserve"> (1420—1506), который создал свой собственный стиль. Ему принадлежит выдающееся произведение японской живописи “Длинный пейзажный свиток”, датированное 1486 г., имеющее в длину 17 м при ширине 4 м. На свитке изображены четыре времени года. </w:t>
      </w:r>
      <w:proofErr w:type="spellStart"/>
      <w:r w:rsidRPr="00784677">
        <w:rPr>
          <w:color w:val="2E2E2E"/>
          <w:sz w:val="28"/>
          <w:szCs w:val="28"/>
        </w:rPr>
        <w:t>Сэссю</w:t>
      </w:r>
      <w:proofErr w:type="spellEnd"/>
      <w:r w:rsidRPr="00784677">
        <w:rPr>
          <w:color w:val="2E2E2E"/>
          <w:sz w:val="28"/>
          <w:szCs w:val="28"/>
        </w:rPr>
        <w:t xml:space="preserve"> был отличный портретист, о чем свидетельствует написанный им портрет Масуда </w:t>
      </w:r>
      <w:proofErr w:type="spellStart"/>
      <w:r w:rsidRPr="00784677">
        <w:rPr>
          <w:color w:val="2E2E2E"/>
          <w:sz w:val="28"/>
          <w:szCs w:val="28"/>
        </w:rPr>
        <w:t>Канэтака</w:t>
      </w:r>
      <w:proofErr w:type="spellEnd"/>
      <w:r w:rsidRPr="00784677">
        <w:rPr>
          <w:color w:val="2E2E2E"/>
          <w:sz w:val="28"/>
          <w:szCs w:val="28"/>
        </w:rPr>
        <w:t>.</w:t>
      </w:r>
    </w:p>
    <w:p w14:paraId="7ED24E51" w14:textId="77777777" w:rsidR="00E5373F" w:rsidRPr="00784677" w:rsidRDefault="00E5373F" w:rsidP="00E5373F">
      <w:pPr>
        <w:pStyle w:val="a4"/>
        <w:spacing w:before="0" w:beforeAutospacing="0" w:after="0" w:afterAutospacing="0"/>
        <w:jc w:val="both"/>
        <w:rPr>
          <w:color w:val="2E2E2E"/>
          <w:sz w:val="28"/>
          <w:szCs w:val="28"/>
        </w:rPr>
      </w:pPr>
      <w:r w:rsidRPr="00784677">
        <w:rPr>
          <w:color w:val="2E2E2E"/>
          <w:sz w:val="28"/>
          <w:szCs w:val="28"/>
        </w:rPr>
        <w:t xml:space="preserve">В последние десятилетия периода </w:t>
      </w:r>
      <w:proofErr w:type="spellStart"/>
      <w:r w:rsidRPr="00784677">
        <w:rPr>
          <w:color w:val="2E2E2E"/>
          <w:sz w:val="28"/>
          <w:szCs w:val="28"/>
        </w:rPr>
        <w:t>Муромати</w:t>
      </w:r>
      <w:proofErr w:type="spellEnd"/>
      <w:r w:rsidRPr="00784677">
        <w:rPr>
          <w:color w:val="2E2E2E"/>
          <w:sz w:val="28"/>
          <w:szCs w:val="28"/>
        </w:rPr>
        <w:t xml:space="preserve"> происходит процесс интенсивной профессионализации живописи. В начале XVI века возникает знаменитая школа Кано, основанная Кано </w:t>
      </w:r>
      <w:proofErr w:type="spellStart"/>
      <w:r w:rsidRPr="00784677">
        <w:rPr>
          <w:color w:val="2E2E2E"/>
          <w:sz w:val="28"/>
          <w:szCs w:val="28"/>
        </w:rPr>
        <w:t>Масанобу</w:t>
      </w:r>
      <w:proofErr w:type="spellEnd"/>
      <w:r w:rsidRPr="00784677">
        <w:rPr>
          <w:color w:val="2E2E2E"/>
          <w:sz w:val="28"/>
          <w:szCs w:val="28"/>
        </w:rPr>
        <w:t xml:space="preserve"> (1434—1530), который заложил основы декоративного направления в живописи. Одним из ранних произведений жанровой живописи школы Кано является роспись художником </w:t>
      </w:r>
      <w:proofErr w:type="spellStart"/>
      <w:r w:rsidRPr="00784677">
        <w:rPr>
          <w:color w:val="2E2E2E"/>
          <w:sz w:val="28"/>
          <w:szCs w:val="28"/>
        </w:rPr>
        <w:t>Хидэёри</w:t>
      </w:r>
      <w:proofErr w:type="spellEnd"/>
      <w:r w:rsidRPr="00784677">
        <w:rPr>
          <w:color w:val="2E2E2E"/>
          <w:sz w:val="28"/>
          <w:szCs w:val="28"/>
        </w:rPr>
        <w:t xml:space="preserve"> ширмы на тему “Любование кленами в </w:t>
      </w:r>
      <w:proofErr w:type="spellStart"/>
      <w:r w:rsidRPr="00784677">
        <w:rPr>
          <w:color w:val="2E2E2E"/>
          <w:sz w:val="28"/>
          <w:szCs w:val="28"/>
        </w:rPr>
        <w:t>Такао</w:t>
      </w:r>
      <w:proofErr w:type="spellEnd"/>
      <w:r w:rsidRPr="00784677">
        <w:rPr>
          <w:color w:val="2E2E2E"/>
          <w:sz w:val="28"/>
          <w:szCs w:val="28"/>
        </w:rPr>
        <w:t>”.</w:t>
      </w:r>
    </w:p>
    <w:p w14:paraId="65136339"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С конца XVI века основными формами живописи становятся стенопись, картины на складных ширмах. Произведения живописи украшают дворцы аристократов, дома горожан, монастыри и храмы. Развивается стиль декоративных панно — да-ми-э. Такие панно писали сочными красками на золотой фольге.</w:t>
      </w:r>
    </w:p>
    <w:p w14:paraId="33D26DD4"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Признаком высокого уровня развития живописи является существование в конце XVI века ряда живописных школ, в том числе Кано, </w:t>
      </w:r>
      <w:proofErr w:type="spellStart"/>
      <w:r w:rsidRPr="00784677">
        <w:rPr>
          <w:color w:val="2E2E2E"/>
          <w:sz w:val="28"/>
          <w:szCs w:val="28"/>
        </w:rPr>
        <w:t>Тоса</w:t>
      </w:r>
      <w:proofErr w:type="spellEnd"/>
      <w:r w:rsidRPr="00784677">
        <w:rPr>
          <w:color w:val="2E2E2E"/>
          <w:sz w:val="28"/>
          <w:szCs w:val="28"/>
        </w:rPr>
        <w:t xml:space="preserve">, </w:t>
      </w:r>
      <w:proofErr w:type="spellStart"/>
      <w:r w:rsidRPr="00784677">
        <w:rPr>
          <w:color w:val="2E2E2E"/>
          <w:sz w:val="28"/>
          <w:szCs w:val="28"/>
        </w:rPr>
        <w:t>Ункоку</w:t>
      </w:r>
      <w:proofErr w:type="spellEnd"/>
      <w:r w:rsidRPr="00784677">
        <w:rPr>
          <w:color w:val="2E2E2E"/>
          <w:sz w:val="28"/>
          <w:szCs w:val="28"/>
        </w:rPr>
        <w:t xml:space="preserve">. </w:t>
      </w:r>
      <w:proofErr w:type="spellStart"/>
      <w:r w:rsidRPr="00784677">
        <w:rPr>
          <w:color w:val="2E2E2E"/>
          <w:sz w:val="28"/>
          <w:szCs w:val="28"/>
        </w:rPr>
        <w:t>Сога</w:t>
      </w:r>
      <w:proofErr w:type="spellEnd"/>
      <w:r w:rsidRPr="00784677">
        <w:rPr>
          <w:color w:val="2E2E2E"/>
          <w:sz w:val="28"/>
          <w:szCs w:val="28"/>
        </w:rPr>
        <w:t xml:space="preserve">, </w:t>
      </w:r>
      <w:proofErr w:type="spellStart"/>
      <w:r w:rsidRPr="00784677">
        <w:rPr>
          <w:color w:val="2E2E2E"/>
          <w:sz w:val="28"/>
          <w:szCs w:val="28"/>
        </w:rPr>
        <w:t>Хасэгава</w:t>
      </w:r>
      <w:proofErr w:type="spellEnd"/>
      <w:r w:rsidRPr="00784677">
        <w:rPr>
          <w:color w:val="2E2E2E"/>
          <w:sz w:val="28"/>
          <w:szCs w:val="28"/>
        </w:rPr>
        <w:t xml:space="preserve">, </w:t>
      </w:r>
      <w:proofErr w:type="spellStart"/>
      <w:r w:rsidRPr="00784677">
        <w:rPr>
          <w:color w:val="2E2E2E"/>
          <w:sz w:val="28"/>
          <w:szCs w:val="28"/>
        </w:rPr>
        <w:t>Кайхо</w:t>
      </w:r>
      <w:proofErr w:type="spellEnd"/>
      <w:r w:rsidRPr="00784677">
        <w:rPr>
          <w:color w:val="2E2E2E"/>
          <w:sz w:val="28"/>
          <w:szCs w:val="28"/>
        </w:rPr>
        <w:t>. Выдающиеся картины, созданные в этот период, принадлежат не только известным живописцам, но и оставшимся безвестными мастерам.</w:t>
      </w:r>
    </w:p>
    <w:p w14:paraId="2ACC3BFA"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В течение XVII—XIX веков исчезает ряд некогда прославленных школ, но их место занимают новые, такие, как школа гравюры на дереве укиё-э, школы </w:t>
      </w:r>
      <w:proofErr w:type="spellStart"/>
      <w:r w:rsidRPr="00784677">
        <w:rPr>
          <w:color w:val="2E2E2E"/>
          <w:sz w:val="28"/>
          <w:szCs w:val="28"/>
        </w:rPr>
        <w:t>Маруяма-Сидзе</w:t>
      </w:r>
      <w:proofErr w:type="spellEnd"/>
      <w:r w:rsidRPr="00784677">
        <w:rPr>
          <w:color w:val="2E2E2E"/>
          <w:sz w:val="28"/>
          <w:szCs w:val="28"/>
        </w:rPr>
        <w:t xml:space="preserve">, </w:t>
      </w:r>
      <w:proofErr w:type="spellStart"/>
      <w:r w:rsidRPr="00784677">
        <w:rPr>
          <w:color w:val="2E2E2E"/>
          <w:sz w:val="28"/>
          <w:szCs w:val="28"/>
        </w:rPr>
        <w:t>Нанга</w:t>
      </w:r>
      <w:proofErr w:type="spellEnd"/>
      <w:r w:rsidRPr="00784677">
        <w:rPr>
          <w:color w:val="2E2E2E"/>
          <w:sz w:val="28"/>
          <w:szCs w:val="28"/>
        </w:rPr>
        <w:t xml:space="preserve">, европейской живописи, а также школа, ратовавшая за возрождение в живописи стиля </w:t>
      </w:r>
      <w:proofErr w:type="spellStart"/>
      <w:r w:rsidRPr="00784677">
        <w:rPr>
          <w:color w:val="2E2E2E"/>
          <w:sz w:val="28"/>
          <w:szCs w:val="28"/>
        </w:rPr>
        <w:t>ямато</w:t>
      </w:r>
      <w:proofErr w:type="spellEnd"/>
      <w:r w:rsidRPr="00784677">
        <w:rPr>
          <w:color w:val="2E2E2E"/>
          <w:sz w:val="28"/>
          <w:szCs w:val="28"/>
        </w:rPr>
        <w:t>-э, т. е. старого японского стиля.</w:t>
      </w:r>
    </w:p>
    <w:p w14:paraId="7825B71D"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Центрами культуры и искусства позднего средневековья (оно затянулось в Японии практически до XIX века) становятся наряду с древними </w:t>
      </w:r>
      <w:r w:rsidRPr="00784677">
        <w:rPr>
          <w:color w:val="2E2E2E"/>
          <w:sz w:val="28"/>
          <w:szCs w:val="28"/>
        </w:rPr>
        <w:lastRenderedPageBreak/>
        <w:t>городами Нара и Киото новая столица Эдо (современный Токио), Осака, Нагасаки и др. Расцвет специфической городской культуры и сопутствующих видов искусства определил основное направление развития японского искусства в XVII—XIX веках. При этом подверглись изменению как формы “бытования” искусства, так и его общественная функция. Например, в архитектуре утратило свою ведущую роль культовое зодчество, зато была создана четкая отработанная форма жилого дома, имеющая не только практический, но и несомненный художественный смысл. Соответственно в живописи возросла роль декоративных интерьеров, росписей. Высочайшего уровня достигла также гравюра на дереве, ставшая в XVIII—XIX веках главных видом японского искусства.</w:t>
      </w:r>
    </w:p>
    <w:p w14:paraId="59EED6CF"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Вообще искусство эпохи Эдо (1615—1868) характеризуется особым демократизмом (потребителями его являются самые широкие круги горожан — третьего сословия) и сочетанием художественного и функционального. Примером такого сочетания является живопись на ширмах. Ширма — вещь, имеющая точное функциональное назначение в интерьере японского жилища, предмет быта. Одновременно это — картина, произведение искусства, определяющее эмоциональный тонус жилища, предмет эстетического созерцания. Именно на парных ширмах написаны “Красные и белые цветы сливы” — самое значительное и знаменитое из сохранившихся произведений великого художника </w:t>
      </w:r>
      <w:proofErr w:type="spellStart"/>
      <w:r w:rsidRPr="00784677">
        <w:rPr>
          <w:color w:val="2E2E2E"/>
          <w:sz w:val="28"/>
          <w:szCs w:val="28"/>
        </w:rPr>
        <w:t>Огата</w:t>
      </w:r>
      <w:proofErr w:type="spellEnd"/>
      <w:r w:rsidRPr="00784677">
        <w:rPr>
          <w:color w:val="2E2E2E"/>
          <w:sz w:val="28"/>
          <w:szCs w:val="28"/>
        </w:rPr>
        <w:t xml:space="preserve"> Корина (1658—1716), шедевр, по праву причисляемый к лучшим созданиям не только японской, но и мировой живописи. Одним из наиболее популярных жанров японской мелкой пластики были нэцкэ. Происхождение их чисто практическое: поскольку традиционная одежда японцев не знает карманов, все необходимые мелкие предметы прикреплялись к поясу с помощью небольших брелоков — нэцкэ. Вместе с тем, сохранив свое функциональное назначение, нэцкэ превратились в силу непреходящих эстетических потребностей народа в разновидность тонкой миниатюрной скульптуры.</w:t>
      </w:r>
    </w:p>
    <w:p w14:paraId="3AB3A608"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В нэцке преломился художественный канон средневековья в сочетании с </w:t>
      </w:r>
      <w:proofErr w:type="spellStart"/>
      <w:r w:rsidRPr="00784677">
        <w:rPr>
          <w:color w:val="2E2E2E"/>
          <w:sz w:val="28"/>
          <w:szCs w:val="28"/>
        </w:rPr>
        <w:t>ренесеансной</w:t>
      </w:r>
      <w:proofErr w:type="spellEnd"/>
      <w:r w:rsidRPr="00784677">
        <w:rPr>
          <w:color w:val="2E2E2E"/>
          <w:sz w:val="28"/>
          <w:szCs w:val="28"/>
        </w:rPr>
        <w:t xml:space="preserve"> раскованностью искусств в эпоху Эдо. Эти произведения миниатюрной пластики как бы сфокусировали в себе тысячелетия пластического опыта Японии: от диковатых догу </w:t>
      </w:r>
      <w:proofErr w:type="spellStart"/>
      <w:r w:rsidRPr="00784677">
        <w:rPr>
          <w:color w:val="2E2E2E"/>
          <w:sz w:val="28"/>
          <w:szCs w:val="28"/>
        </w:rPr>
        <w:t>Дзёмона</w:t>
      </w:r>
      <w:proofErr w:type="spellEnd"/>
      <w:r w:rsidRPr="00784677">
        <w:rPr>
          <w:color w:val="2E2E2E"/>
          <w:sz w:val="28"/>
          <w:szCs w:val="28"/>
        </w:rPr>
        <w:t xml:space="preserve">, </w:t>
      </w:r>
      <w:proofErr w:type="spellStart"/>
      <w:r w:rsidRPr="00784677">
        <w:rPr>
          <w:color w:val="2E2E2E"/>
          <w:sz w:val="28"/>
          <w:szCs w:val="28"/>
        </w:rPr>
        <w:t>ханива</w:t>
      </w:r>
      <w:proofErr w:type="spellEnd"/>
      <w:r w:rsidRPr="00784677">
        <w:rPr>
          <w:color w:val="2E2E2E"/>
          <w:sz w:val="28"/>
          <w:szCs w:val="28"/>
        </w:rPr>
        <w:t xml:space="preserve"> Поздних Курганов до канонической культуры средневековья, каменных будд и живого дерева </w:t>
      </w:r>
      <w:proofErr w:type="spellStart"/>
      <w:r w:rsidRPr="00784677">
        <w:rPr>
          <w:color w:val="2E2E2E"/>
          <w:sz w:val="28"/>
          <w:szCs w:val="28"/>
        </w:rPr>
        <w:t>Энку</w:t>
      </w:r>
      <w:proofErr w:type="spellEnd"/>
      <w:r w:rsidRPr="00784677">
        <w:rPr>
          <w:color w:val="2E2E2E"/>
          <w:sz w:val="28"/>
          <w:szCs w:val="28"/>
        </w:rPr>
        <w:t>. Из классического наследия заимствовали мастера нэцкэ богатство экспрессии, чувство меры, завершенность и точность композиции, совершенство деталей. Материал для нэцкэ был самым различным: дерево, слоновая кость, металл, янтарь, лак, фарфор. Над каждой вещью (как правило, не более 10 см в высоту) мастер трудился иногда целые годы. Тематика их варьировалась безгранично: изображения людей, животных, богов, исторических лиц, персонажей народных, поверий. Расцвет того чисто городского вида прикладного искусства приходится на вторую половину XVIII века.</w:t>
      </w:r>
    </w:p>
    <w:p w14:paraId="18F54ACA"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Интересна судьба упомянутой выше гравюры на дереве — укиё-э. В свое время, в прошлом столетии, Европа, а затем и Россия именно через </w:t>
      </w:r>
      <w:r w:rsidRPr="00784677">
        <w:rPr>
          <w:color w:val="2E2E2E"/>
          <w:sz w:val="28"/>
          <w:szCs w:val="28"/>
        </w:rPr>
        <w:lastRenderedPageBreak/>
        <w:t>гравюру впервые познакомились с феноменом японского искусства. Между тем в самой Японии гравюру на дереве первоначально вообще не считали искусством, таким, как живопись на ширмах или на свитках. Возникшая на стыке искусства и ремесла, японская гравюра действительно имела все признаки массовой культуры — тираж, доступность, дешевизну. Не случайно ее так и назвали — “укиё-э” (слово “укиё” означает в переводе темное, мирское, обиходное”). Мастера укиё-э добивались максимальной простоты и доходчивости как в выборе сюжетов, так и в их воплощении. Сюжетами гравюр были в основном жанровые сценки из повседневной жизни города и его обитателей: торговцев, артистов, гейш.</w:t>
      </w:r>
    </w:p>
    <w:p w14:paraId="1542DE9C"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Укиё-э, как особая художественная школа, выдвинула целый ряд первоклассных мастеров. Начальный этап в развитии сюжетной гравюры связан с именем </w:t>
      </w:r>
      <w:proofErr w:type="spellStart"/>
      <w:r w:rsidRPr="00784677">
        <w:rPr>
          <w:color w:val="2E2E2E"/>
          <w:sz w:val="28"/>
          <w:szCs w:val="28"/>
        </w:rPr>
        <w:t>Хисикава</w:t>
      </w:r>
      <w:proofErr w:type="spellEnd"/>
      <w:r w:rsidRPr="00784677">
        <w:rPr>
          <w:color w:val="2E2E2E"/>
          <w:sz w:val="28"/>
          <w:szCs w:val="28"/>
        </w:rPr>
        <w:t xml:space="preserve"> </w:t>
      </w:r>
      <w:proofErr w:type="spellStart"/>
      <w:r w:rsidRPr="00784677">
        <w:rPr>
          <w:color w:val="2E2E2E"/>
          <w:sz w:val="28"/>
          <w:szCs w:val="28"/>
        </w:rPr>
        <w:t>Моронобу</w:t>
      </w:r>
      <w:proofErr w:type="spellEnd"/>
      <w:r w:rsidRPr="00784677">
        <w:rPr>
          <w:color w:val="2E2E2E"/>
          <w:sz w:val="28"/>
          <w:szCs w:val="28"/>
        </w:rPr>
        <w:t xml:space="preserve"> (1618—1694). Первым мастерам многоцветной гравюры был Судзуки </w:t>
      </w:r>
      <w:proofErr w:type="spellStart"/>
      <w:r w:rsidRPr="00784677">
        <w:rPr>
          <w:color w:val="2E2E2E"/>
          <w:sz w:val="28"/>
          <w:szCs w:val="28"/>
        </w:rPr>
        <w:t>Харунобу</w:t>
      </w:r>
      <w:proofErr w:type="spellEnd"/>
      <w:r w:rsidRPr="00784677">
        <w:rPr>
          <w:color w:val="2E2E2E"/>
          <w:sz w:val="28"/>
          <w:szCs w:val="28"/>
        </w:rPr>
        <w:t xml:space="preserve">, творивший в середине XVIII века. Главные мотивы его творчества — лирические сцены с преимущественным вниманием не к действию, а к передаче чувств и настроений: нежности, грусти, любви. Подобно древнему изысканному искусству эпохи </w:t>
      </w:r>
      <w:proofErr w:type="spellStart"/>
      <w:r w:rsidRPr="00784677">
        <w:rPr>
          <w:color w:val="2E2E2E"/>
          <w:sz w:val="28"/>
          <w:szCs w:val="28"/>
        </w:rPr>
        <w:t>Хэйан</w:t>
      </w:r>
      <w:proofErr w:type="spellEnd"/>
      <w:r w:rsidRPr="00784677">
        <w:rPr>
          <w:color w:val="2E2E2E"/>
          <w:sz w:val="28"/>
          <w:szCs w:val="28"/>
        </w:rPr>
        <w:t xml:space="preserve">, мастера укиё-э возрождали в новой городской среде своеобразный культ утонченной женской красоты, с той только разницей, что вместо гордых </w:t>
      </w:r>
      <w:proofErr w:type="spellStart"/>
      <w:r w:rsidRPr="00784677">
        <w:rPr>
          <w:color w:val="2E2E2E"/>
          <w:sz w:val="28"/>
          <w:szCs w:val="28"/>
        </w:rPr>
        <w:t>хэйанских</w:t>
      </w:r>
      <w:proofErr w:type="spellEnd"/>
      <w:r w:rsidRPr="00784677">
        <w:rPr>
          <w:color w:val="2E2E2E"/>
          <w:sz w:val="28"/>
          <w:szCs w:val="28"/>
        </w:rPr>
        <w:t xml:space="preserve"> аристократок героинями гравюр стали изящные гейши из увеселительных кварталов Эдо. Художник </w:t>
      </w:r>
      <w:proofErr w:type="spellStart"/>
      <w:r w:rsidRPr="00784677">
        <w:rPr>
          <w:color w:val="2E2E2E"/>
          <w:sz w:val="28"/>
          <w:szCs w:val="28"/>
        </w:rPr>
        <w:t>Утамаро</w:t>
      </w:r>
      <w:proofErr w:type="spellEnd"/>
      <w:r w:rsidRPr="00784677">
        <w:rPr>
          <w:color w:val="2E2E2E"/>
          <w:sz w:val="28"/>
          <w:szCs w:val="28"/>
        </w:rPr>
        <w:t xml:space="preserve"> (1753—1806) представляет собой, может </w:t>
      </w:r>
      <w:proofErr w:type="spellStart"/>
      <w:r w:rsidRPr="00784677">
        <w:rPr>
          <w:color w:val="2E2E2E"/>
          <w:sz w:val="28"/>
          <w:szCs w:val="28"/>
        </w:rPr>
        <w:t>бьть</w:t>
      </w:r>
      <w:proofErr w:type="spellEnd"/>
      <w:r w:rsidRPr="00784677">
        <w:rPr>
          <w:color w:val="2E2E2E"/>
          <w:sz w:val="28"/>
          <w:szCs w:val="28"/>
        </w:rPr>
        <w:t>, уникальный в истории мировой живописи пример мастера, безраздельно посвятившего свое творчество изображению женщин — в разных жизненных обстоятельствах, в разнообразных позах и туалетах. Одна из лучших его работ — “Гейша Осама” находится в Москве, в Музее изобразительных искусств им. А. С. Пушкина. Необыкновенно тонко передано художником единство жеста и настроения, освещения и выражения лица.</w:t>
      </w:r>
    </w:p>
    <w:p w14:paraId="4162B521"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 xml:space="preserve">Высочайшего уровня жанр японской гравюры достиг в творчестве </w:t>
      </w:r>
      <w:proofErr w:type="spellStart"/>
      <w:r w:rsidRPr="00784677">
        <w:rPr>
          <w:color w:val="2E2E2E"/>
          <w:sz w:val="28"/>
          <w:szCs w:val="28"/>
        </w:rPr>
        <w:t>Кацусика</w:t>
      </w:r>
      <w:proofErr w:type="spellEnd"/>
      <w:r w:rsidRPr="00784677">
        <w:rPr>
          <w:color w:val="2E2E2E"/>
          <w:sz w:val="28"/>
          <w:szCs w:val="28"/>
        </w:rPr>
        <w:t xml:space="preserve"> Хокусая (17СО—1849). Ему свойственны неизвестные ранее в японском искусстве полнота охвата жизни, интерес ко всем ее сторонам — от случайной уличной сцены до величественных явлений природы. Творческая судьба Хокусая необычна. </w:t>
      </w:r>
      <w:proofErr w:type="spellStart"/>
      <w:r w:rsidRPr="00784677">
        <w:rPr>
          <w:color w:val="2E2E2E"/>
          <w:sz w:val="28"/>
          <w:szCs w:val="28"/>
        </w:rPr>
        <w:t>Плодовитейший</w:t>
      </w:r>
      <w:proofErr w:type="spellEnd"/>
      <w:r w:rsidRPr="00784677">
        <w:rPr>
          <w:color w:val="2E2E2E"/>
          <w:sz w:val="28"/>
          <w:szCs w:val="28"/>
        </w:rPr>
        <w:t xml:space="preserve"> мастер, — ему принадлежит свыше 30 тысяч гравюр и рисунков, более 500 иллюстрированных книг, — он обрел творческую индивидуальность лишь в преклонном возрасте, накопив за долгую жизнь великое множество знаний, навыков, умений, достигнув подлинной мудрости в видении мира и человека. В возрасте 70 лет Хокусай создает свою самую знаменитую серию гравюр “36 видов Фудзи”, за нею последовали серии “Мосты”, “Большие цветы”, “Путешествия по водопадам страны”, альбом “100 видов Фудзи”. Каждая гравюра — ценный памятник живописного искусства, а серии в целом дают глубокую, своеобразную концепцию бытия, мироздания, места человека в нем, традиционную в лучшем смысле слова, т. е. укорененную в тысячелетней истории японского художественного мышления, и совершенно новаторскую, временами дерзкую, по средствам исполнения.</w:t>
      </w:r>
    </w:p>
    <w:p w14:paraId="02CB7E25"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lastRenderedPageBreak/>
        <w:t xml:space="preserve">“36 видов Фудзи”, представляющие священную гору японцев в разные времена года и суток, при разном освещении, из различных мест страны — издалека, вблизи, с моря, сквозь заросли бамбука, явились по существу первым в японском искусстве образом родины, одновременно конкретным и обобщенно-символическим. Творчество Хокусая достойно связывает многовековые художественные традиции Японии с современными установками художественного творчества и его восприятия. Блистательно возродив пейзажный жанр, давший в средние века такие шедевры, как “Зимний пейзаж” </w:t>
      </w:r>
      <w:proofErr w:type="spellStart"/>
      <w:r w:rsidRPr="00784677">
        <w:rPr>
          <w:color w:val="2E2E2E"/>
          <w:sz w:val="28"/>
          <w:szCs w:val="28"/>
        </w:rPr>
        <w:t>Сэссю</w:t>
      </w:r>
      <w:proofErr w:type="spellEnd"/>
      <w:r w:rsidRPr="00784677">
        <w:rPr>
          <w:color w:val="2E2E2E"/>
          <w:sz w:val="28"/>
          <w:szCs w:val="28"/>
        </w:rPr>
        <w:t>, Хокусай вывел его из канона средневековья прямо в художественную практику XIX—XX веков, оказав и оказывая влияние не только на французских импрессионистов и постимпрессионистов (Ван-Гога, Гогена, Матисса), но и на русских художников “Мира искусства” и другие, уже современные нам школы.</w:t>
      </w:r>
    </w:p>
    <w:p w14:paraId="53B30C09" w14:textId="77777777" w:rsidR="00E5373F" w:rsidRPr="00784677" w:rsidRDefault="00E5373F" w:rsidP="00E5373F">
      <w:pPr>
        <w:pStyle w:val="a4"/>
        <w:spacing w:before="0" w:beforeAutospacing="0" w:after="0" w:afterAutospacing="0"/>
        <w:ind w:firstLine="851"/>
        <w:jc w:val="both"/>
        <w:rPr>
          <w:color w:val="2E2E2E"/>
          <w:sz w:val="28"/>
          <w:szCs w:val="28"/>
        </w:rPr>
      </w:pPr>
      <w:r w:rsidRPr="00784677">
        <w:rPr>
          <w:color w:val="2E2E2E"/>
          <w:sz w:val="28"/>
          <w:szCs w:val="28"/>
        </w:rPr>
        <w:t>Искусство цветной гравюры укиё-э яв</w:t>
      </w:r>
      <w:r>
        <w:rPr>
          <w:color w:val="2E2E2E"/>
          <w:sz w:val="28"/>
          <w:szCs w:val="28"/>
        </w:rPr>
        <w:t>илось в целом прекрасным итогом</w:t>
      </w:r>
      <w:r w:rsidRPr="00784677">
        <w:rPr>
          <w:color w:val="2E2E2E"/>
          <w:sz w:val="28"/>
          <w:szCs w:val="28"/>
        </w:rPr>
        <w:t>,</w:t>
      </w:r>
      <w:r>
        <w:rPr>
          <w:color w:val="2E2E2E"/>
          <w:sz w:val="28"/>
          <w:szCs w:val="28"/>
        </w:rPr>
        <w:t xml:space="preserve"> </w:t>
      </w:r>
      <w:r w:rsidRPr="00784677">
        <w:rPr>
          <w:color w:val="2E2E2E"/>
          <w:sz w:val="28"/>
          <w:szCs w:val="28"/>
        </w:rPr>
        <w:t>и, может быть, даже своеобразным завершением неповторимых путей японского изобразительного творчества.</w:t>
      </w:r>
    </w:p>
    <w:p w14:paraId="16E190C3" w14:textId="77777777" w:rsidR="00E5373F" w:rsidRPr="00784677" w:rsidRDefault="00E5373F" w:rsidP="00E5373F">
      <w:pPr>
        <w:spacing w:after="0" w:line="240" w:lineRule="auto"/>
        <w:ind w:firstLine="851"/>
        <w:jc w:val="both"/>
        <w:rPr>
          <w:rFonts w:ascii="Times New Roman" w:hAnsi="Times New Roman" w:cs="Times New Roman"/>
          <w:sz w:val="28"/>
          <w:szCs w:val="28"/>
        </w:rPr>
      </w:pPr>
    </w:p>
    <w:p w14:paraId="667B4B00" w14:textId="77777777" w:rsidR="00E5373F" w:rsidRPr="00784677" w:rsidRDefault="00E5373F" w:rsidP="00E5373F">
      <w:pPr>
        <w:spacing w:after="0" w:line="240" w:lineRule="auto"/>
        <w:ind w:firstLine="851"/>
        <w:jc w:val="both"/>
        <w:rPr>
          <w:rFonts w:ascii="Times New Roman" w:hAnsi="Times New Roman" w:cs="Times New Roman"/>
          <w:sz w:val="28"/>
          <w:szCs w:val="28"/>
        </w:rPr>
      </w:pPr>
      <w:hyperlink r:id="rId29" w:history="1">
        <w:r w:rsidRPr="00784677">
          <w:rPr>
            <w:rStyle w:val="a3"/>
            <w:rFonts w:ascii="Times New Roman" w:hAnsi="Times New Roman" w:cs="Times New Roman"/>
            <w:sz w:val="28"/>
            <w:szCs w:val="28"/>
          </w:rPr>
          <w:t>https://www.sites.google.com/site/pamoka1g/praktika/praktika10/aponia</w:t>
        </w:r>
      </w:hyperlink>
    </w:p>
    <w:p w14:paraId="22F927C0" w14:textId="77777777" w:rsidR="00E5373F" w:rsidRDefault="00E5373F" w:rsidP="00E5373F">
      <w:pPr>
        <w:spacing w:after="0" w:line="240" w:lineRule="auto"/>
        <w:jc w:val="both"/>
        <w:rPr>
          <w:rFonts w:ascii="Times New Roman" w:hAnsi="Times New Roman" w:cs="Times New Roman"/>
          <w:sz w:val="28"/>
          <w:szCs w:val="28"/>
        </w:rPr>
      </w:pPr>
    </w:p>
    <w:p w14:paraId="4B76C80B" w14:textId="77777777" w:rsidR="00E5373F" w:rsidRPr="003962EA" w:rsidRDefault="00E5373F" w:rsidP="00E5373F">
      <w:pPr>
        <w:tabs>
          <w:tab w:val="left" w:pos="8222"/>
          <w:tab w:val="left" w:pos="8789"/>
        </w:tabs>
        <w:spacing w:after="0" w:line="240" w:lineRule="auto"/>
        <w:ind w:right="113" w:firstLine="851"/>
        <w:jc w:val="both"/>
        <w:rPr>
          <w:rFonts w:ascii="Times New Roman" w:hAnsi="Times New Roman" w:cs="Times New Roman"/>
          <w:color w:val="FF0000"/>
          <w:sz w:val="28"/>
          <w:szCs w:val="28"/>
        </w:rPr>
      </w:pPr>
      <w:r w:rsidRPr="003962EA">
        <w:rPr>
          <w:rFonts w:ascii="Times New Roman" w:hAnsi="Times New Roman" w:cs="Times New Roman"/>
          <w:color w:val="FF0000"/>
          <w:sz w:val="28"/>
          <w:szCs w:val="28"/>
        </w:rPr>
        <w:t>Зада</w:t>
      </w:r>
      <w:r w:rsidRPr="003962EA">
        <w:rPr>
          <w:rFonts w:ascii="Times New Roman" w:eastAsia="Times New Roman" w:hAnsi="Times New Roman" w:cs="Times New Roman"/>
          <w:bCs/>
          <w:iCs/>
          <w:color w:val="FF0000"/>
          <w:kern w:val="36"/>
          <w:sz w:val="28"/>
          <w:szCs w:val="28"/>
          <w:bdr w:val="none" w:sz="0" w:space="0" w:color="auto" w:frame="1"/>
          <w:lang w:eastAsia="ru-RU"/>
        </w:rPr>
        <w:t>н</w:t>
      </w:r>
      <w:r w:rsidRPr="003962EA">
        <w:rPr>
          <w:rFonts w:ascii="Times New Roman" w:hAnsi="Times New Roman" w:cs="Times New Roman"/>
          <w:color w:val="FF0000"/>
          <w:sz w:val="28"/>
          <w:szCs w:val="28"/>
        </w:rPr>
        <w:t>и</w:t>
      </w:r>
      <w:r w:rsidRPr="003962EA">
        <w:rPr>
          <w:color w:val="FF0000"/>
          <w:sz w:val="28"/>
          <w:szCs w:val="28"/>
        </w:rPr>
        <w:t>е</w:t>
      </w:r>
      <w:r w:rsidRPr="003962EA">
        <w:rPr>
          <w:rFonts w:ascii="Times New Roman" w:hAnsi="Times New Roman" w:cs="Times New Roman"/>
          <w:color w:val="FF0000"/>
          <w:sz w:val="28"/>
          <w:szCs w:val="28"/>
        </w:rPr>
        <w:t xml:space="preserve"> для самостоятельной работы: </w:t>
      </w:r>
    </w:p>
    <w:p w14:paraId="26E518ED" w14:textId="77777777" w:rsidR="00E5373F" w:rsidRPr="003962EA" w:rsidRDefault="00E5373F" w:rsidP="00E5373F">
      <w:pPr>
        <w:pStyle w:val="Default"/>
        <w:numPr>
          <w:ilvl w:val="0"/>
          <w:numId w:val="1"/>
        </w:numPr>
        <w:ind w:left="0" w:right="113" w:firstLine="851"/>
        <w:jc w:val="both"/>
        <w:rPr>
          <w:iCs/>
          <w:color w:val="FF0000"/>
          <w:sz w:val="28"/>
          <w:szCs w:val="28"/>
        </w:rPr>
      </w:pPr>
      <w:proofErr w:type="spellStart"/>
      <w:r w:rsidRPr="003962EA">
        <w:rPr>
          <w:iCs/>
          <w:color w:val="FF0000"/>
          <w:sz w:val="28"/>
          <w:szCs w:val="28"/>
        </w:rPr>
        <w:t>Н</w:t>
      </w:r>
      <w:r w:rsidRPr="003962EA">
        <w:rPr>
          <w:rFonts w:eastAsia="Times New Roman"/>
          <w:bCs/>
          <w:iCs/>
          <w:color w:val="FF0000"/>
          <w:kern w:val="36"/>
          <w:sz w:val="28"/>
          <w:szCs w:val="28"/>
          <w:bdr w:val="none" w:sz="0" w:space="0" w:color="auto" w:frame="1"/>
        </w:rPr>
        <w:t>е</w:t>
      </w:r>
      <w:r w:rsidRPr="003962EA">
        <w:rPr>
          <w:iCs/>
          <w:color w:val="FF0000"/>
          <w:sz w:val="28"/>
          <w:szCs w:val="28"/>
        </w:rPr>
        <w:t>м</w:t>
      </w:r>
      <w:r w:rsidRPr="003962EA">
        <w:rPr>
          <w:rFonts w:eastAsia="Times New Roman"/>
          <w:bCs/>
          <w:iCs/>
          <w:color w:val="FF0000"/>
          <w:kern w:val="36"/>
          <w:sz w:val="28"/>
          <w:szCs w:val="28"/>
          <w:bdr w:val="none" w:sz="0" w:space="0" w:color="auto" w:frame="1"/>
        </w:rPr>
        <w:t>е</w:t>
      </w:r>
      <w:r w:rsidRPr="003962EA">
        <w:rPr>
          <w:iCs/>
          <w:color w:val="FF0000"/>
          <w:sz w:val="28"/>
          <w:szCs w:val="28"/>
        </w:rPr>
        <w:t>нский</w:t>
      </w:r>
      <w:proofErr w:type="spellEnd"/>
      <w:r w:rsidRPr="003962EA">
        <w:rPr>
          <w:iCs/>
          <w:color w:val="FF0000"/>
          <w:sz w:val="28"/>
          <w:szCs w:val="28"/>
        </w:rPr>
        <w:t xml:space="preserve"> Б.М. о </w:t>
      </w:r>
      <w:r w:rsidRPr="003962EA">
        <w:rPr>
          <w:color w:val="FF0000"/>
          <w:sz w:val="28"/>
          <w:szCs w:val="28"/>
        </w:rPr>
        <w:t>худож</w:t>
      </w:r>
      <w:r w:rsidRPr="003962EA">
        <w:rPr>
          <w:rFonts w:eastAsia="Times New Roman"/>
          <w:bCs/>
          <w:iCs/>
          <w:color w:val="FF0000"/>
          <w:kern w:val="36"/>
          <w:sz w:val="28"/>
          <w:szCs w:val="28"/>
          <w:bdr w:val="none" w:sz="0" w:space="0" w:color="auto" w:frame="1"/>
        </w:rPr>
        <w:t>е</w:t>
      </w:r>
      <w:r w:rsidRPr="003962EA">
        <w:rPr>
          <w:color w:val="FF0000"/>
          <w:sz w:val="28"/>
          <w:szCs w:val="28"/>
        </w:rPr>
        <w:t>ств</w:t>
      </w:r>
      <w:r w:rsidRPr="003962EA">
        <w:rPr>
          <w:rFonts w:eastAsia="Times New Roman"/>
          <w:bCs/>
          <w:iCs/>
          <w:color w:val="FF0000"/>
          <w:kern w:val="36"/>
          <w:sz w:val="28"/>
          <w:szCs w:val="28"/>
          <w:bdr w:val="none" w:sz="0" w:space="0" w:color="auto" w:frame="1"/>
        </w:rPr>
        <w:t>е</w:t>
      </w:r>
      <w:r w:rsidRPr="003962EA">
        <w:rPr>
          <w:iCs/>
          <w:color w:val="FF0000"/>
          <w:sz w:val="28"/>
          <w:szCs w:val="28"/>
        </w:rPr>
        <w:t>н</w:t>
      </w:r>
      <w:r w:rsidRPr="003962EA">
        <w:rPr>
          <w:color w:val="FF0000"/>
          <w:sz w:val="28"/>
          <w:szCs w:val="28"/>
        </w:rPr>
        <w:t xml:space="preserve">ной школы Японии. </w:t>
      </w:r>
      <w:r w:rsidRPr="003962EA">
        <w:rPr>
          <w:iCs/>
          <w:color w:val="FF0000"/>
          <w:sz w:val="28"/>
          <w:szCs w:val="28"/>
        </w:rPr>
        <w:t xml:space="preserve"> </w:t>
      </w:r>
    </w:p>
    <w:p w14:paraId="3DFA0826" w14:textId="77777777" w:rsidR="00E5373F" w:rsidRPr="003962EA" w:rsidRDefault="00E5373F" w:rsidP="00E5373F">
      <w:pPr>
        <w:pStyle w:val="Default"/>
        <w:numPr>
          <w:ilvl w:val="0"/>
          <w:numId w:val="1"/>
        </w:numPr>
        <w:ind w:left="0" w:right="113" w:firstLine="851"/>
        <w:jc w:val="both"/>
        <w:rPr>
          <w:iCs/>
          <w:color w:val="FF0000"/>
          <w:sz w:val="28"/>
          <w:szCs w:val="28"/>
        </w:rPr>
      </w:pPr>
      <w:r w:rsidRPr="003962EA">
        <w:rPr>
          <w:iCs/>
          <w:color w:val="FF0000"/>
          <w:sz w:val="28"/>
          <w:szCs w:val="28"/>
        </w:rPr>
        <w:t>Нарисуйт</w:t>
      </w:r>
      <w:r w:rsidRPr="003962EA">
        <w:rPr>
          <w:rFonts w:eastAsia="Times New Roman"/>
          <w:bCs/>
          <w:iCs/>
          <w:color w:val="FF0000"/>
          <w:kern w:val="36"/>
          <w:sz w:val="28"/>
          <w:szCs w:val="28"/>
          <w:bdr w:val="none" w:sz="0" w:space="0" w:color="auto" w:frame="1"/>
          <w:lang w:eastAsia="ru-RU"/>
        </w:rPr>
        <w:t>е</w:t>
      </w:r>
      <w:r w:rsidRPr="003962EA">
        <w:rPr>
          <w:iCs/>
          <w:color w:val="FF0000"/>
          <w:sz w:val="28"/>
          <w:szCs w:val="28"/>
        </w:rPr>
        <w:t xml:space="preserve"> цв</w:t>
      </w:r>
      <w:r w:rsidRPr="003962EA">
        <w:rPr>
          <w:rFonts w:eastAsia="Times New Roman"/>
          <w:bCs/>
          <w:iCs/>
          <w:color w:val="FF0000"/>
          <w:kern w:val="36"/>
          <w:sz w:val="28"/>
          <w:szCs w:val="28"/>
          <w:bdr w:val="none" w:sz="0" w:space="0" w:color="auto" w:frame="1"/>
          <w:lang w:eastAsia="ru-RU"/>
        </w:rPr>
        <w:t>е</w:t>
      </w:r>
      <w:r w:rsidRPr="003962EA">
        <w:rPr>
          <w:iCs/>
          <w:color w:val="FF0000"/>
          <w:sz w:val="28"/>
          <w:szCs w:val="28"/>
        </w:rPr>
        <w:t>тущую в</w:t>
      </w:r>
      <w:r w:rsidRPr="003962EA">
        <w:rPr>
          <w:rFonts w:eastAsia="Times New Roman"/>
          <w:bCs/>
          <w:iCs/>
          <w:color w:val="FF0000"/>
          <w:kern w:val="36"/>
          <w:sz w:val="28"/>
          <w:szCs w:val="28"/>
          <w:bdr w:val="none" w:sz="0" w:space="0" w:color="auto" w:frame="1"/>
          <w:lang w:eastAsia="ru-RU"/>
        </w:rPr>
        <w:t>е</w:t>
      </w:r>
      <w:r w:rsidRPr="003962EA">
        <w:rPr>
          <w:iCs/>
          <w:color w:val="FF0000"/>
          <w:sz w:val="28"/>
          <w:szCs w:val="28"/>
        </w:rPr>
        <w:t>тку сакуры в японском стил</w:t>
      </w:r>
      <w:r w:rsidRPr="003962EA">
        <w:rPr>
          <w:rFonts w:eastAsia="Times New Roman"/>
          <w:bCs/>
          <w:iCs/>
          <w:color w:val="FF0000"/>
          <w:kern w:val="36"/>
          <w:sz w:val="28"/>
          <w:szCs w:val="28"/>
          <w:bdr w:val="none" w:sz="0" w:space="0" w:color="auto" w:frame="1"/>
          <w:lang w:eastAsia="ru-RU"/>
        </w:rPr>
        <w:t>е (формат А- 3, гуашь, акварель)</w:t>
      </w:r>
      <w:r w:rsidRPr="003962EA">
        <w:rPr>
          <w:iCs/>
          <w:color w:val="FF0000"/>
          <w:sz w:val="28"/>
          <w:szCs w:val="28"/>
        </w:rPr>
        <w:t>: стиль одного угла, экономия мазков, н</w:t>
      </w:r>
      <w:r w:rsidRPr="003962EA">
        <w:rPr>
          <w:rFonts w:eastAsia="Times New Roman"/>
          <w:bCs/>
          <w:iCs/>
          <w:color w:val="FF0000"/>
          <w:kern w:val="36"/>
          <w:sz w:val="28"/>
          <w:szCs w:val="28"/>
          <w:bdr w:val="none" w:sz="0" w:space="0" w:color="auto" w:frame="1"/>
        </w:rPr>
        <w:t>е</w:t>
      </w:r>
      <w:r w:rsidRPr="003962EA">
        <w:rPr>
          <w:iCs/>
          <w:color w:val="FF0000"/>
          <w:sz w:val="28"/>
          <w:szCs w:val="28"/>
        </w:rPr>
        <w:t>законч</w:t>
      </w:r>
      <w:r w:rsidRPr="003962EA">
        <w:rPr>
          <w:rFonts w:eastAsia="Times New Roman"/>
          <w:bCs/>
          <w:iCs/>
          <w:color w:val="FF0000"/>
          <w:kern w:val="36"/>
          <w:sz w:val="28"/>
          <w:szCs w:val="28"/>
          <w:bdr w:val="none" w:sz="0" w:space="0" w:color="auto" w:frame="1"/>
        </w:rPr>
        <w:t>е</w:t>
      </w:r>
      <w:r w:rsidRPr="003962EA">
        <w:rPr>
          <w:iCs/>
          <w:color w:val="FF0000"/>
          <w:sz w:val="28"/>
          <w:szCs w:val="28"/>
        </w:rPr>
        <w:t>нность линий, асимм</w:t>
      </w:r>
      <w:r w:rsidRPr="003962EA">
        <w:rPr>
          <w:rFonts w:eastAsia="Times New Roman"/>
          <w:bCs/>
          <w:iCs/>
          <w:color w:val="FF0000"/>
          <w:kern w:val="36"/>
          <w:sz w:val="28"/>
          <w:szCs w:val="28"/>
          <w:bdr w:val="none" w:sz="0" w:space="0" w:color="auto" w:frame="1"/>
        </w:rPr>
        <w:t>е</w:t>
      </w:r>
      <w:r w:rsidRPr="003962EA">
        <w:rPr>
          <w:iCs/>
          <w:color w:val="FF0000"/>
          <w:sz w:val="28"/>
          <w:szCs w:val="28"/>
        </w:rPr>
        <w:t>трия, простота композиции и т.д.</w:t>
      </w:r>
    </w:p>
    <w:p w14:paraId="3C1781A8" w14:textId="77777777" w:rsidR="00E5373F" w:rsidRPr="003962EA" w:rsidRDefault="00E5373F" w:rsidP="00E5373F">
      <w:pPr>
        <w:pStyle w:val="Default"/>
        <w:numPr>
          <w:ilvl w:val="0"/>
          <w:numId w:val="1"/>
        </w:numPr>
        <w:ind w:left="0" w:right="113" w:firstLine="851"/>
        <w:jc w:val="both"/>
        <w:rPr>
          <w:iCs/>
          <w:color w:val="FF0000"/>
          <w:sz w:val="28"/>
          <w:szCs w:val="28"/>
        </w:rPr>
      </w:pPr>
      <w:r w:rsidRPr="003962EA">
        <w:rPr>
          <w:iCs/>
          <w:color w:val="FF0000"/>
          <w:sz w:val="28"/>
          <w:szCs w:val="28"/>
        </w:rPr>
        <w:t>Подготовить фрагм</w:t>
      </w:r>
      <w:r w:rsidRPr="003962EA">
        <w:rPr>
          <w:rFonts w:eastAsia="Times New Roman"/>
          <w:bCs/>
          <w:iCs/>
          <w:color w:val="FF0000"/>
          <w:kern w:val="36"/>
          <w:sz w:val="28"/>
          <w:szCs w:val="28"/>
          <w:bdr w:val="none" w:sz="0" w:space="0" w:color="auto" w:frame="1"/>
          <w:lang w:eastAsia="ru-RU"/>
        </w:rPr>
        <w:t>е</w:t>
      </w:r>
      <w:r w:rsidRPr="003962EA">
        <w:rPr>
          <w:iCs/>
          <w:color w:val="FF0000"/>
          <w:sz w:val="28"/>
          <w:szCs w:val="28"/>
        </w:rPr>
        <w:t xml:space="preserve">нт урока «Знакомство с художественной культуры Японии» </w:t>
      </w:r>
    </w:p>
    <w:p w14:paraId="6CD5DA6D" w14:textId="77777777" w:rsidR="00E5373F" w:rsidRPr="003962EA" w:rsidRDefault="00E5373F" w:rsidP="00E5373F">
      <w:pPr>
        <w:pStyle w:val="a5"/>
        <w:tabs>
          <w:tab w:val="left" w:pos="8222"/>
          <w:tab w:val="left" w:pos="8789"/>
        </w:tabs>
        <w:spacing w:after="0" w:line="240" w:lineRule="auto"/>
        <w:ind w:right="113" w:firstLine="851"/>
        <w:jc w:val="center"/>
        <w:rPr>
          <w:rFonts w:ascii="Times New Roman" w:hAnsi="Times New Roman" w:cs="Times New Roman"/>
          <w:b/>
          <w:color w:val="FF0000"/>
          <w:sz w:val="28"/>
          <w:szCs w:val="28"/>
        </w:rPr>
      </w:pPr>
    </w:p>
    <w:p w14:paraId="632983FA" w14:textId="77777777" w:rsidR="00E5373F" w:rsidRPr="003962EA" w:rsidRDefault="00E5373F" w:rsidP="00E5373F">
      <w:pPr>
        <w:pStyle w:val="a5"/>
        <w:tabs>
          <w:tab w:val="left" w:pos="8222"/>
          <w:tab w:val="left" w:pos="8789"/>
        </w:tabs>
        <w:spacing w:after="0" w:line="240" w:lineRule="auto"/>
        <w:ind w:right="113" w:firstLine="851"/>
        <w:jc w:val="center"/>
        <w:rPr>
          <w:rFonts w:ascii="Times New Roman" w:hAnsi="Times New Roman" w:cs="Times New Roman"/>
          <w:b/>
          <w:color w:val="FF0000"/>
          <w:sz w:val="28"/>
          <w:szCs w:val="28"/>
        </w:rPr>
      </w:pPr>
      <w:r w:rsidRPr="003962EA">
        <w:rPr>
          <w:rFonts w:ascii="Times New Roman" w:hAnsi="Times New Roman" w:cs="Times New Roman"/>
          <w:b/>
          <w:color w:val="FF0000"/>
          <w:sz w:val="28"/>
          <w:szCs w:val="28"/>
        </w:rPr>
        <w:t>Подготовка сообщений и докладов</w:t>
      </w:r>
    </w:p>
    <w:p w14:paraId="4AB8FBBD" w14:textId="77777777" w:rsidR="00E5373F" w:rsidRPr="003962EA" w:rsidRDefault="00E5373F" w:rsidP="00E5373F">
      <w:pPr>
        <w:tabs>
          <w:tab w:val="left" w:pos="8222"/>
          <w:tab w:val="left" w:pos="8789"/>
        </w:tabs>
        <w:spacing w:after="0" w:line="240" w:lineRule="auto"/>
        <w:ind w:right="113" w:firstLine="851"/>
        <w:jc w:val="center"/>
        <w:rPr>
          <w:rFonts w:ascii="Times New Roman" w:hAnsi="Times New Roman" w:cs="Times New Roman"/>
          <w:b/>
          <w:color w:val="FF0000"/>
          <w:sz w:val="28"/>
          <w:szCs w:val="28"/>
        </w:rPr>
      </w:pPr>
      <w:r w:rsidRPr="003962EA">
        <w:rPr>
          <w:rFonts w:ascii="Times New Roman" w:hAnsi="Times New Roman" w:cs="Times New Roman"/>
          <w:b/>
          <w:color w:val="FF0000"/>
          <w:sz w:val="28"/>
          <w:szCs w:val="28"/>
        </w:rPr>
        <w:t>Тематика:</w:t>
      </w:r>
    </w:p>
    <w:p w14:paraId="359E6D68" w14:textId="77777777" w:rsidR="00E5373F" w:rsidRPr="003962EA" w:rsidRDefault="00E5373F" w:rsidP="00E5373F">
      <w:pPr>
        <w:pStyle w:val="a5"/>
        <w:numPr>
          <w:ilvl w:val="0"/>
          <w:numId w:val="2"/>
        </w:numPr>
        <w:spacing w:after="0" w:line="240" w:lineRule="auto"/>
        <w:jc w:val="both"/>
        <w:rPr>
          <w:rFonts w:ascii="Times New Roman" w:hAnsi="Times New Roman" w:cs="Times New Roman"/>
          <w:color w:val="FF0000"/>
          <w:sz w:val="28"/>
          <w:szCs w:val="28"/>
        </w:rPr>
      </w:pPr>
      <w:r w:rsidRPr="003962EA">
        <w:rPr>
          <w:rFonts w:ascii="Times New Roman" w:eastAsia="Times New Roman" w:hAnsi="Times New Roman" w:cs="Times New Roman"/>
          <w:bCs/>
          <w:iCs/>
          <w:color w:val="FF0000"/>
          <w:kern w:val="36"/>
          <w:sz w:val="28"/>
          <w:szCs w:val="28"/>
          <w:bdr w:val="none" w:sz="0" w:space="0" w:color="auto" w:frame="1"/>
        </w:rPr>
        <w:t>Худож</w:t>
      </w:r>
      <w:r w:rsidRPr="003962EA">
        <w:rPr>
          <w:rFonts w:ascii="Times New Roman" w:eastAsia="Times New Roman" w:hAnsi="Times New Roman" w:cs="Times New Roman"/>
          <w:bCs/>
          <w:iCs/>
          <w:color w:val="FF0000"/>
          <w:kern w:val="36"/>
          <w:sz w:val="28"/>
          <w:szCs w:val="28"/>
          <w:bdr w:val="none" w:sz="0" w:space="0" w:color="auto" w:frame="1"/>
          <w:lang w:eastAsia="ru-RU"/>
        </w:rPr>
        <w:t>е</w:t>
      </w:r>
      <w:r w:rsidRPr="003962EA">
        <w:rPr>
          <w:rFonts w:ascii="Times New Roman" w:eastAsia="Times New Roman" w:hAnsi="Times New Roman" w:cs="Times New Roman"/>
          <w:bCs/>
          <w:iCs/>
          <w:color w:val="FF0000"/>
          <w:kern w:val="36"/>
          <w:sz w:val="28"/>
          <w:szCs w:val="28"/>
          <w:bdr w:val="none" w:sz="0" w:space="0" w:color="auto" w:frame="1"/>
        </w:rPr>
        <w:t>ств</w:t>
      </w:r>
      <w:r w:rsidRPr="003962EA">
        <w:rPr>
          <w:rFonts w:ascii="Times New Roman" w:eastAsia="Times New Roman" w:hAnsi="Times New Roman" w:cs="Times New Roman"/>
          <w:bCs/>
          <w:iCs/>
          <w:color w:val="FF0000"/>
          <w:kern w:val="36"/>
          <w:sz w:val="28"/>
          <w:szCs w:val="28"/>
          <w:bdr w:val="none" w:sz="0" w:space="0" w:color="auto" w:frame="1"/>
          <w:lang w:eastAsia="ru-RU"/>
        </w:rPr>
        <w:t>е</w:t>
      </w:r>
      <w:r w:rsidRPr="003962EA">
        <w:rPr>
          <w:rFonts w:ascii="Times New Roman" w:hAnsi="Times New Roman" w:cs="Times New Roman"/>
          <w:iCs/>
          <w:color w:val="FF0000"/>
          <w:sz w:val="28"/>
          <w:szCs w:val="28"/>
        </w:rPr>
        <w:t>нн</w:t>
      </w:r>
      <w:r w:rsidRPr="003962EA">
        <w:rPr>
          <w:rFonts w:ascii="Times New Roman" w:eastAsia="Times New Roman" w:hAnsi="Times New Roman" w:cs="Times New Roman"/>
          <w:bCs/>
          <w:iCs/>
          <w:color w:val="FF0000"/>
          <w:kern w:val="36"/>
          <w:sz w:val="28"/>
          <w:szCs w:val="28"/>
          <w:bdr w:val="none" w:sz="0" w:space="0" w:color="auto" w:frame="1"/>
        </w:rPr>
        <w:t>ая культура Япо</w:t>
      </w:r>
      <w:r w:rsidRPr="003962EA">
        <w:rPr>
          <w:rFonts w:ascii="Times New Roman" w:hAnsi="Times New Roman" w:cs="Times New Roman"/>
          <w:iCs/>
          <w:color w:val="FF0000"/>
          <w:sz w:val="28"/>
          <w:szCs w:val="28"/>
        </w:rPr>
        <w:t>н</w:t>
      </w:r>
      <w:r w:rsidRPr="003962EA">
        <w:rPr>
          <w:rFonts w:ascii="Times New Roman" w:eastAsia="Times New Roman" w:hAnsi="Times New Roman" w:cs="Times New Roman"/>
          <w:bCs/>
          <w:iCs/>
          <w:color w:val="FF0000"/>
          <w:kern w:val="36"/>
          <w:sz w:val="28"/>
          <w:szCs w:val="28"/>
          <w:bdr w:val="none" w:sz="0" w:space="0" w:color="auto" w:frame="1"/>
        </w:rPr>
        <w:t>ии</w:t>
      </w:r>
    </w:p>
    <w:p w14:paraId="19D81044" w14:textId="77777777" w:rsidR="00E5373F" w:rsidRPr="003962EA" w:rsidRDefault="00E5373F" w:rsidP="00E5373F">
      <w:pPr>
        <w:pStyle w:val="a5"/>
        <w:numPr>
          <w:ilvl w:val="0"/>
          <w:numId w:val="2"/>
        </w:numPr>
        <w:spacing w:after="0" w:line="240" w:lineRule="auto"/>
        <w:jc w:val="both"/>
        <w:rPr>
          <w:rFonts w:ascii="Times New Roman" w:hAnsi="Times New Roman" w:cs="Times New Roman"/>
          <w:color w:val="FF0000"/>
          <w:sz w:val="28"/>
          <w:szCs w:val="28"/>
        </w:rPr>
      </w:pPr>
      <w:r w:rsidRPr="003962EA">
        <w:rPr>
          <w:rFonts w:ascii="Times New Roman" w:hAnsi="Times New Roman" w:cs="Times New Roman"/>
          <w:color w:val="FF0000"/>
          <w:sz w:val="28"/>
          <w:szCs w:val="28"/>
        </w:rPr>
        <w:t>Характе</w:t>
      </w:r>
      <w:r w:rsidRPr="003962EA">
        <w:rPr>
          <w:iCs/>
          <w:color w:val="FF0000"/>
          <w:sz w:val="28"/>
          <w:szCs w:val="28"/>
        </w:rPr>
        <w:t>р</w:t>
      </w:r>
      <w:r w:rsidRPr="003962EA">
        <w:rPr>
          <w:rFonts w:ascii="Times New Roman" w:hAnsi="Times New Roman" w:cs="Times New Roman"/>
          <w:color w:val="FF0000"/>
          <w:sz w:val="28"/>
          <w:szCs w:val="28"/>
        </w:rPr>
        <w:t>ные особ</w:t>
      </w:r>
      <w:r w:rsidRPr="003962EA">
        <w:rPr>
          <w:iCs/>
          <w:color w:val="FF0000"/>
          <w:sz w:val="28"/>
          <w:szCs w:val="28"/>
        </w:rPr>
        <w:t>е</w:t>
      </w:r>
      <w:r w:rsidRPr="003962EA">
        <w:rPr>
          <w:rFonts w:ascii="Times New Roman" w:hAnsi="Times New Roman" w:cs="Times New Roman"/>
          <w:color w:val="FF0000"/>
          <w:sz w:val="28"/>
          <w:szCs w:val="28"/>
        </w:rPr>
        <w:t>нности япо</w:t>
      </w:r>
      <w:r w:rsidRPr="003962EA">
        <w:rPr>
          <w:iCs/>
          <w:color w:val="FF0000"/>
          <w:sz w:val="28"/>
          <w:szCs w:val="28"/>
        </w:rPr>
        <w:t>н</w:t>
      </w:r>
      <w:r w:rsidRPr="003962EA">
        <w:rPr>
          <w:rFonts w:ascii="Times New Roman" w:hAnsi="Times New Roman" w:cs="Times New Roman"/>
          <w:color w:val="FF0000"/>
          <w:sz w:val="28"/>
          <w:szCs w:val="28"/>
        </w:rPr>
        <w:t>ской живописи</w:t>
      </w:r>
    </w:p>
    <w:p w14:paraId="10F4C03F" w14:textId="77777777" w:rsidR="00E5373F" w:rsidRDefault="00E5373F" w:rsidP="00E5373F">
      <w:pPr>
        <w:spacing w:after="0" w:line="240" w:lineRule="auto"/>
        <w:ind w:firstLine="851"/>
        <w:jc w:val="both"/>
        <w:rPr>
          <w:rFonts w:ascii="Times New Roman" w:hAnsi="Times New Roman" w:cs="Times New Roman"/>
          <w:sz w:val="28"/>
          <w:szCs w:val="28"/>
        </w:rPr>
      </w:pPr>
    </w:p>
    <w:p w14:paraId="187FE590" w14:textId="77777777" w:rsidR="00E5373F" w:rsidRDefault="00E5373F" w:rsidP="00E5373F">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Лит</w:t>
      </w:r>
      <w:r>
        <w:rPr>
          <w:rFonts w:eastAsia="Times New Roman"/>
          <w:bCs/>
          <w:iCs/>
          <w:kern w:val="36"/>
          <w:sz w:val="28"/>
          <w:szCs w:val="28"/>
          <w:bdr w:val="none" w:sz="0" w:space="0" w:color="auto" w:frame="1"/>
          <w:lang w:eastAsia="ru-RU"/>
        </w:rPr>
        <w:t>е</w:t>
      </w:r>
      <w:r>
        <w:rPr>
          <w:rFonts w:ascii="Times New Roman" w:hAnsi="Times New Roman" w:cs="Times New Roman"/>
          <w:sz w:val="28"/>
          <w:szCs w:val="28"/>
        </w:rPr>
        <w:t xml:space="preserve">ратура: </w:t>
      </w:r>
    </w:p>
    <w:p w14:paraId="7D969362" w14:textId="77777777" w:rsidR="00E5373F" w:rsidRPr="00E22E53" w:rsidRDefault="00E5373F" w:rsidP="00E5373F">
      <w:pPr>
        <w:pStyle w:val="a5"/>
        <w:numPr>
          <w:ilvl w:val="0"/>
          <w:numId w:val="4"/>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rPr>
      </w:pPr>
      <w:proofErr w:type="spellStart"/>
      <w:r w:rsidRPr="00E22E53">
        <w:rPr>
          <w:rFonts w:ascii="Times New Roman" w:eastAsia="Times New Roman" w:hAnsi="Times New Roman" w:cs="Times New Roman"/>
          <w:color w:val="000000"/>
          <w:sz w:val="28"/>
          <w:szCs w:val="28"/>
        </w:rPr>
        <w:t>Неменская</w:t>
      </w:r>
      <w:proofErr w:type="spellEnd"/>
      <w:r w:rsidRPr="00E22E53">
        <w:rPr>
          <w:rFonts w:ascii="Times New Roman" w:eastAsia="Times New Roman" w:hAnsi="Times New Roman" w:cs="Times New Roman"/>
          <w:color w:val="000000"/>
          <w:sz w:val="28"/>
          <w:szCs w:val="28"/>
        </w:rPr>
        <w:t xml:space="preserve"> Л.А. Изобразительное искусство: каждый народ – художник: учеб для 4 </w:t>
      </w:r>
      <w:proofErr w:type="gramStart"/>
      <w:r w:rsidRPr="00E22E53">
        <w:rPr>
          <w:rFonts w:ascii="Times New Roman" w:eastAsia="Times New Roman" w:hAnsi="Times New Roman" w:cs="Times New Roman"/>
          <w:color w:val="000000"/>
          <w:sz w:val="28"/>
          <w:szCs w:val="28"/>
        </w:rPr>
        <w:t>кла</w:t>
      </w:r>
      <w:r>
        <w:rPr>
          <w:rFonts w:ascii="Times New Roman" w:eastAsia="Times New Roman" w:hAnsi="Times New Roman" w:cs="Times New Roman"/>
          <w:color w:val="000000"/>
          <w:sz w:val="28"/>
          <w:szCs w:val="28"/>
        </w:rPr>
        <w:t xml:space="preserve">сса </w:t>
      </w:r>
      <w:r w:rsidRPr="00E22E53">
        <w:rPr>
          <w:rFonts w:ascii="Times New Roman" w:eastAsia="Times New Roman" w:hAnsi="Times New Roman" w:cs="Times New Roman"/>
          <w:color w:val="000000"/>
          <w:sz w:val="28"/>
          <w:szCs w:val="28"/>
        </w:rPr>
        <w:t>.</w:t>
      </w:r>
      <w:proofErr w:type="spellStart"/>
      <w:r w:rsidRPr="00E22E53">
        <w:rPr>
          <w:rFonts w:ascii="Times New Roman" w:eastAsia="Times New Roman" w:hAnsi="Times New Roman" w:cs="Times New Roman"/>
          <w:color w:val="000000"/>
          <w:sz w:val="28"/>
          <w:szCs w:val="28"/>
        </w:rPr>
        <w:t>нач</w:t>
      </w:r>
      <w:proofErr w:type="gramEnd"/>
      <w:r w:rsidRPr="00E22E53">
        <w:rPr>
          <w:rFonts w:ascii="Times New Roman" w:eastAsia="Times New Roman" w:hAnsi="Times New Roman" w:cs="Times New Roman"/>
          <w:color w:val="000000"/>
          <w:sz w:val="28"/>
          <w:szCs w:val="28"/>
        </w:rPr>
        <w:t>.шк</w:t>
      </w:r>
      <w:proofErr w:type="spellEnd"/>
      <w:r w:rsidRPr="00E22E53">
        <w:rPr>
          <w:rFonts w:ascii="Times New Roman" w:eastAsia="Times New Roman" w:hAnsi="Times New Roman" w:cs="Times New Roman"/>
          <w:color w:val="000000"/>
          <w:sz w:val="28"/>
          <w:szCs w:val="28"/>
        </w:rPr>
        <w:t>., М.:</w:t>
      </w:r>
      <w:r>
        <w:rPr>
          <w:rFonts w:ascii="Times New Roman" w:eastAsia="Times New Roman" w:hAnsi="Times New Roman" w:cs="Times New Roman"/>
          <w:color w:val="000000"/>
          <w:sz w:val="28"/>
          <w:szCs w:val="28"/>
        </w:rPr>
        <w:t xml:space="preserve"> </w:t>
      </w:r>
      <w:r w:rsidRPr="00E22E53">
        <w:rPr>
          <w:rFonts w:ascii="Times New Roman" w:eastAsia="Times New Roman" w:hAnsi="Times New Roman" w:cs="Times New Roman"/>
          <w:color w:val="000000"/>
          <w:sz w:val="28"/>
          <w:szCs w:val="28"/>
        </w:rPr>
        <w:t xml:space="preserve">Просвещение 2017. </w:t>
      </w:r>
    </w:p>
    <w:p w14:paraId="14A12126" w14:textId="77777777" w:rsidR="00E5373F" w:rsidRPr="00E22E53" w:rsidRDefault="00E5373F" w:rsidP="00E5373F">
      <w:pPr>
        <w:pStyle w:val="a5"/>
        <w:numPr>
          <w:ilvl w:val="0"/>
          <w:numId w:val="4"/>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rPr>
      </w:pPr>
      <w:proofErr w:type="spellStart"/>
      <w:r w:rsidRPr="00E22E53">
        <w:rPr>
          <w:rFonts w:ascii="Times New Roman" w:eastAsia="Times New Roman" w:hAnsi="Times New Roman" w:cs="Times New Roman"/>
          <w:color w:val="000000"/>
          <w:sz w:val="28"/>
          <w:szCs w:val="28"/>
        </w:rPr>
        <w:t>Неменский</w:t>
      </w:r>
      <w:proofErr w:type="spellEnd"/>
      <w:r w:rsidRPr="00E22E53">
        <w:rPr>
          <w:rFonts w:ascii="Times New Roman" w:eastAsia="Times New Roman" w:hAnsi="Times New Roman" w:cs="Times New Roman"/>
          <w:color w:val="000000"/>
          <w:sz w:val="28"/>
          <w:szCs w:val="28"/>
        </w:rPr>
        <w:t xml:space="preserve"> Б.М. Мудрость </w:t>
      </w:r>
      <w:proofErr w:type="gramStart"/>
      <w:r w:rsidRPr="00E22E53">
        <w:rPr>
          <w:rFonts w:ascii="Times New Roman" w:eastAsia="Times New Roman" w:hAnsi="Times New Roman" w:cs="Times New Roman"/>
          <w:color w:val="000000"/>
          <w:sz w:val="28"/>
          <w:szCs w:val="28"/>
        </w:rPr>
        <w:t>красоты.-</w:t>
      </w:r>
      <w:proofErr w:type="gramEnd"/>
      <w:r w:rsidRPr="00E22E53">
        <w:rPr>
          <w:rFonts w:ascii="Times New Roman" w:eastAsia="Times New Roman" w:hAnsi="Times New Roman" w:cs="Times New Roman"/>
          <w:color w:val="000000"/>
          <w:sz w:val="28"/>
          <w:szCs w:val="28"/>
        </w:rPr>
        <w:t xml:space="preserve"> М.: Просвещение, 1987. </w:t>
      </w:r>
    </w:p>
    <w:p w14:paraId="04815CBD" w14:textId="77777777" w:rsidR="00E5373F" w:rsidRDefault="00E5373F" w:rsidP="00E5373F">
      <w:pPr>
        <w:pStyle w:val="a5"/>
        <w:numPr>
          <w:ilvl w:val="0"/>
          <w:numId w:val="4"/>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Горяева</w:t>
      </w:r>
      <w:r w:rsidRPr="00E22E53">
        <w:rPr>
          <w:rFonts w:ascii="Times New Roman" w:eastAsia="Times New Roman" w:hAnsi="Times New Roman" w:cs="Times New Roman"/>
          <w:color w:val="000000"/>
          <w:sz w:val="28"/>
          <w:szCs w:val="28"/>
        </w:rPr>
        <w:t xml:space="preserve"> Н.А. Первые шаги в мире </w:t>
      </w:r>
      <w:proofErr w:type="gramStart"/>
      <w:r w:rsidRPr="00E22E53">
        <w:rPr>
          <w:rFonts w:ascii="Times New Roman" w:eastAsia="Times New Roman" w:hAnsi="Times New Roman" w:cs="Times New Roman"/>
          <w:color w:val="000000"/>
          <w:sz w:val="28"/>
          <w:szCs w:val="28"/>
        </w:rPr>
        <w:t>искусства.-</w:t>
      </w:r>
      <w:proofErr w:type="gramEnd"/>
      <w:r w:rsidRPr="00E22E53">
        <w:rPr>
          <w:rFonts w:ascii="Times New Roman" w:eastAsia="Times New Roman" w:hAnsi="Times New Roman" w:cs="Times New Roman"/>
          <w:color w:val="000000"/>
          <w:sz w:val="28"/>
          <w:szCs w:val="28"/>
        </w:rPr>
        <w:t xml:space="preserve"> М.: Просвещение, 1991.</w:t>
      </w:r>
    </w:p>
    <w:p w14:paraId="71CF7F65" w14:textId="77777777" w:rsidR="00E5373F" w:rsidRPr="00E22E53" w:rsidRDefault="00E5373F" w:rsidP="00E5373F">
      <w:pPr>
        <w:pStyle w:val="a5"/>
        <w:numPr>
          <w:ilvl w:val="0"/>
          <w:numId w:val="4"/>
        </w:num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Островская О.В. Уроки изобразит</w:t>
      </w:r>
      <w:r w:rsidRPr="00E22E53">
        <w:rPr>
          <w:rFonts w:ascii="Times New Roman" w:eastAsia="Times New Roman" w:hAnsi="Times New Roman" w:cs="Times New Roman"/>
          <w:color w:val="000000"/>
          <w:sz w:val="28"/>
          <w:szCs w:val="28"/>
        </w:rPr>
        <w:t>е</w:t>
      </w:r>
      <w:r>
        <w:rPr>
          <w:rFonts w:ascii="Times New Roman" w:eastAsia="Times New Roman" w:hAnsi="Times New Roman" w:cs="Times New Roman"/>
          <w:color w:val="000000"/>
          <w:sz w:val="28"/>
          <w:szCs w:val="28"/>
        </w:rPr>
        <w:t>льного искусства в начальной школ</w:t>
      </w:r>
      <w:r w:rsidRPr="00E22E53">
        <w:rPr>
          <w:rFonts w:ascii="Times New Roman" w:eastAsia="Times New Roman" w:hAnsi="Times New Roman" w:cs="Times New Roman"/>
          <w:color w:val="000000"/>
          <w:sz w:val="28"/>
          <w:szCs w:val="28"/>
        </w:rPr>
        <w:t>е</w:t>
      </w:r>
      <w:r>
        <w:rPr>
          <w:rFonts w:ascii="Times New Roman" w:eastAsia="Times New Roman" w:hAnsi="Times New Roman" w:cs="Times New Roman"/>
          <w:color w:val="000000"/>
          <w:sz w:val="28"/>
          <w:szCs w:val="28"/>
        </w:rPr>
        <w:t xml:space="preserve">: 1-4 </w:t>
      </w:r>
      <w:proofErr w:type="spellStart"/>
      <w:r>
        <w:rPr>
          <w:rFonts w:ascii="Times New Roman" w:eastAsia="Times New Roman" w:hAnsi="Times New Roman" w:cs="Times New Roman"/>
          <w:color w:val="000000"/>
          <w:sz w:val="28"/>
          <w:szCs w:val="28"/>
        </w:rPr>
        <w:t>кл</w:t>
      </w:r>
      <w:proofErr w:type="spellEnd"/>
      <w:r>
        <w:rPr>
          <w:rFonts w:ascii="Times New Roman" w:eastAsia="Times New Roman" w:hAnsi="Times New Roman" w:cs="Times New Roman"/>
          <w:color w:val="000000"/>
          <w:sz w:val="28"/>
          <w:szCs w:val="28"/>
        </w:rPr>
        <w:t xml:space="preserve">. Пособи для </w:t>
      </w:r>
      <w:proofErr w:type="gramStart"/>
      <w:r>
        <w:rPr>
          <w:rFonts w:ascii="Times New Roman" w:eastAsia="Times New Roman" w:hAnsi="Times New Roman" w:cs="Times New Roman"/>
          <w:color w:val="000000"/>
          <w:sz w:val="28"/>
          <w:szCs w:val="28"/>
        </w:rPr>
        <w:t>учит</w:t>
      </w:r>
      <w:r w:rsidRPr="00E22E53">
        <w:rPr>
          <w:rFonts w:ascii="Times New Roman" w:eastAsia="Times New Roman" w:hAnsi="Times New Roman" w:cs="Times New Roman"/>
          <w:color w:val="000000"/>
          <w:sz w:val="28"/>
          <w:szCs w:val="28"/>
        </w:rPr>
        <w:t>е</w:t>
      </w:r>
      <w:r>
        <w:rPr>
          <w:rFonts w:ascii="Times New Roman" w:eastAsia="Times New Roman" w:hAnsi="Times New Roman" w:cs="Times New Roman"/>
          <w:color w:val="000000"/>
          <w:sz w:val="28"/>
          <w:szCs w:val="28"/>
        </w:rPr>
        <w:t>ля.-</w:t>
      </w:r>
      <w:proofErr w:type="gramEnd"/>
      <w:r>
        <w:rPr>
          <w:rFonts w:ascii="Times New Roman" w:eastAsia="Times New Roman" w:hAnsi="Times New Roman" w:cs="Times New Roman"/>
          <w:color w:val="000000"/>
          <w:sz w:val="28"/>
          <w:szCs w:val="28"/>
        </w:rPr>
        <w:t xml:space="preserve"> М.: ВЛАДОС, 2003.- 280с.</w:t>
      </w:r>
    </w:p>
    <w:p w14:paraId="4057437F" w14:textId="77777777" w:rsidR="00E5373F" w:rsidRDefault="00E5373F" w:rsidP="00E5373F">
      <w:pPr>
        <w:spacing w:after="0" w:line="240" w:lineRule="auto"/>
        <w:ind w:firstLine="851"/>
        <w:jc w:val="both"/>
        <w:rPr>
          <w:rFonts w:ascii="Times New Roman" w:hAnsi="Times New Roman" w:cs="Times New Roman"/>
          <w:sz w:val="28"/>
          <w:szCs w:val="28"/>
        </w:rPr>
      </w:pPr>
    </w:p>
    <w:p w14:paraId="6EC53813" w14:textId="77777777" w:rsidR="00E5373F" w:rsidRDefault="00E5373F" w:rsidP="00E5373F">
      <w:pPr>
        <w:tabs>
          <w:tab w:val="left" w:pos="851"/>
          <w:tab w:val="left" w:pos="8222"/>
        </w:tabs>
        <w:suppressAutoHyphens/>
        <w:spacing w:after="0" w:line="240" w:lineRule="auto"/>
        <w:ind w:right="-29" w:firstLine="851"/>
        <w:jc w:val="both"/>
        <w:rPr>
          <w:rFonts w:ascii="Times New Roman" w:hAnsi="Times New Roman" w:cs="Times New Roman"/>
          <w:i/>
          <w:sz w:val="28"/>
          <w:szCs w:val="28"/>
        </w:rPr>
      </w:pPr>
      <w:r>
        <w:rPr>
          <w:rFonts w:ascii="Times New Roman" w:hAnsi="Times New Roman" w:cs="Times New Roman"/>
          <w:i/>
          <w:sz w:val="28"/>
          <w:szCs w:val="28"/>
        </w:rPr>
        <w:t xml:space="preserve">Рекомендуемые интернет-ресурсы: </w:t>
      </w:r>
    </w:p>
    <w:p w14:paraId="1F05220C" w14:textId="77777777" w:rsidR="00E5373F" w:rsidRPr="003962EA" w:rsidRDefault="00E5373F" w:rsidP="00E5373F">
      <w:pPr>
        <w:pStyle w:val="a5"/>
        <w:numPr>
          <w:ilvl w:val="2"/>
          <w:numId w:val="3"/>
        </w:numPr>
        <w:tabs>
          <w:tab w:val="left" w:pos="851"/>
        </w:tabs>
        <w:suppressAutoHyphens/>
        <w:spacing w:after="0" w:line="240" w:lineRule="auto"/>
        <w:ind w:left="0" w:right="-29"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Архив журнала «Начальная школа плюс до и после» </w:t>
      </w:r>
      <w:hyperlink r:id="rId30" w:history="1">
        <w:r w:rsidRPr="003962EA">
          <w:rPr>
            <w:rStyle w:val="a3"/>
            <w:rFonts w:ascii="Times New Roman" w:hAnsi="Times New Roman" w:cs="Times New Roman"/>
            <w:sz w:val="28"/>
            <w:szCs w:val="28"/>
          </w:rPr>
          <w:t>www.school2100.ru</w:t>
        </w:r>
      </w:hyperlink>
    </w:p>
    <w:p w14:paraId="22F7E4A0" w14:textId="77777777" w:rsidR="00E5373F" w:rsidRPr="003962EA" w:rsidRDefault="00E5373F" w:rsidP="00E5373F">
      <w:pPr>
        <w:numPr>
          <w:ilvl w:val="0"/>
          <w:numId w:val="3"/>
        </w:numPr>
        <w:tabs>
          <w:tab w:val="left" w:pos="851"/>
        </w:tabs>
        <w:suppressAutoHyphens/>
        <w:spacing w:after="0" w:line="240" w:lineRule="auto"/>
        <w:ind w:left="0" w:right="-29"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Архив журнала «Начальная школа» </w:t>
      </w:r>
      <w:hyperlink r:id="rId31" w:history="1">
        <w:r w:rsidRPr="003962EA">
          <w:rPr>
            <w:rStyle w:val="a3"/>
            <w:rFonts w:ascii="Times New Roman" w:hAnsi="Times New Roman" w:cs="Times New Roman"/>
            <w:sz w:val="28"/>
            <w:szCs w:val="28"/>
            <w:lang w:val="en-US"/>
          </w:rPr>
          <w:t>www</w:t>
        </w:r>
        <w:r w:rsidRPr="003962EA">
          <w:rPr>
            <w:rStyle w:val="a3"/>
            <w:rFonts w:ascii="Times New Roman" w:hAnsi="Times New Roman" w:cs="Times New Roman"/>
            <w:sz w:val="28"/>
            <w:szCs w:val="28"/>
          </w:rPr>
          <w:t>.</w:t>
        </w:r>
        <w:r w:rsidRPr="003962EA">
          <w:rPr>
            <w:rStyle w:val="a3"/>
            <w:rFonts w:ascii="Times New Roman" w:hAnsi="Times New Roman" w:cs="Times New Roman"/>
            <w:sz w:val="28"/>
            <w:szCs w:val="28"/>
            <w:lang w:val="en-US"/>
          </w:rPr>
          <w:t>n</w:t>
        </w:r>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shkola</w:t>
        </w:r>
        <w:proofErr w:type="spellEnd"/>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ru</w:t>
        </w:r>
        <w:proofErr w:type="spellEnd"/>
      </w:hyperlink>
    </w:p>
    <w:p w14:paraId="1B0AA5CB" w14:textId="77777777" w:rsidR="00E5373F" w:rsidRPr="003962EA" w:rsidRDefault="00E5373F" w:rsidP="00E5373F">
      <w:pPr>
        <w:numPr>
          <w:ilvl w:val="0"/>
          <w:numId w:val="3"/>
        </w:numPr>
        <w:tabs>
          <w:tab w:val="left" w:pos="851"/>
        </w:tabs>
        <w:suppressAutoHyphens/>
        <w:spacing w:after="0" w:line="240" w:lineRule="auto"/>
        <w:ind w:left="0" w:right="-29" w:firstLine="709"/>
        <w:jc w:val="both"/>
        <w:rPr>
          <w:rFonts w:ascii="Times New Roman" w:hAnsi="Times New Roman" w:cs="Times New Roman"/>
          <w:sz w:val="28"/>
          <w:szCs w:val="28"/>
        </w:rPr>
      </w:pPr>
      <w:r w:rsidRPr="003962EA">
        <w:rPr>
          <w:rFonts w:ascii="Times New Roman" w:hAnsi="Times New Roman" w:cs="Times New Roman"/>
          <w:sz w:val="28"/>
          <w:szCs w:val="28"/>
        </w:rPr>
        <w:lastRenderedPageBreak/>
        <w:t xml:space="preserve">«Начальная школа: Я - учитель». </w:t>
      </w:r>
      <w:hyperlink r:id="rId32" w:history="1">
        <w:r w:rsidRPr="003962EA">
          <w:rPr>
            <w:rStyle w:val="a3"/>
            <w:rFonts w:ascii="Times New Roman" w:hAnsi="Times New Roman" w:cs="Times New Roman"/>
            <w:sz w:val="28"/>
            <w:szCs w:val="28"/>
            <w:lang w:val="en-US"/>
          </w:rPr>
          <w:t>www</w:t>
        </w:r>
        <w:r w:rsidRPr="003962EA">
          <w:rPr>
            <w:rStyle w:val="a3"/>
            <w:rFonts w:ascii="Times New Roman" w:hAnsi="Times New Roman" w:cs="Times New Roman"/>
            <w:sz w:val="28"/>
            <w:szCs w:val="28"/>
          </w:rPr>
          <w:t>.</w:t>
        </w:r>
        <w:r w:rsidRPr="003962EA">
          <w:rPr>
            <w:rStyle w:val="a3"/>
            <w:rFonts w:ascii="Times New Roman" w:hAnsi="Times New Roman" w:cs="Times New Roman"/>
            <w:sz w:val="28"/>
            <w:szCs w:val="28"/>
            <w:lang w:val="en-US"/>
          </w:rPr>
          <w:t>center</w:t>
        </w:r>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fio</w:t>
        </w:r>
        <w:proofErr w:type="spellEnd"/>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ru</w:t>
        </w:r>
        <w:proofErr w:type="spellEnd"/>
      </w:hyperlink>
    </w:p>
    <w:p w14:paraId="02872428" w14:textId="77777777" w:rsidR="00E5373F" w:rsidRPr="003962EA" w:rsidRDefault="00E5373F" w:rsidP="00E5373F">
      <w:pPr>
        <w:numPr>
          <w:ilvl w:val="0"/>
          <w:numId w:val="3"/>
        </w:numPr>
        <w:tabs>
          <w:tab w:val="left" w:pos="851"/>
        </w:tabs>
        <w:suppressAutoHyphens/>
        <w:spacing w:after="0" w:line="240" w:lineRule="auto"/>
        <w:ind w:left="0" w:right="-29"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«Учительская газета». </w:t>
      </w:r>
      <w:hyperlink r:id="rId33" w:history="1">
        <w:r w:rsidRPr="003962EA">
          <w:rPr>
            <w:rStyle w:val="a3"/>
            <w:rFonts w:ascii="Times New Roman" w:hAnsi="Times New Roman" w:cs="Times New Roman"/>
            <w:sz w:val="28"/>
            <w:szCs w:val="28"/>
          </w:rPr>
          <w:t>www.ug.ru</w:t>
        </w:r>
      </w:hyperlink>
    </w:p>
    <w:p w14:paraId="1582C9FB" w14:textId="77777777" w:rsidR="00E5373F" w:rsidRPr="003962EA" w:rsidRDefault="00E5373F" w:rsidP="00E5373F">
      <w:pPr>
        <w:numPr>
          <w:ilvl w:val="0"/>
          <w:numId w:val="3"/>
        </w:numPr>
        <w:tabs>
          <w:tab w:val="left" w:pos="851"/>
        </w:tabs>
        <w:suppressAutoHyphens/>
        <w:spacing w:after="0" w:line="240" w:lineRule="auto"/>
        <w:ind w:left="0" w:right="-29"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Внеклассные мероприятия к любому празднику. </w:t>
      </w:r>
      <w:hyperlink r:id="rId34" w:history="1">
        <w:r w:rsidRPr="003962EA">
          <w:rPr>
            <w:rStyle w:val="a3"/>
            <w:rFonts w:ascii="Times New Roman" w:hAnsi="Times New Roman" w:cs="Times New Roman"/>
            <w:sz w:val="28"/>
            <w:szCs w:val="28"/>
            <w:lang w:val="en-US"/>
          </w:rPr>
          <w:t>www</w:t>
        </w:r>
        <w:r w:rsidRPr="003962EA">
          <w:rPr>
            <w:rStyle w:val="a3"/>
            <w:rFonts w:ascii="Times New Roman" w:hAnsi="Times New Roman" w:cs="Times New Roman"/>
            <w:sz w:val="28"/>
            <w:szCs w:val="28"/>
          </w:rPr>
          <w:t>.schoollessons.narod.ru</w:t>
        </w:r>
      </w:hyperlink>
    </w:p>
    <w:p w14:paraId="558B658C" w14:textId="77777777" w:rsidR="00E5373F" w:rsidRPr="003962EA" w:rsidRDefault="00E5373F" w:rsidP="00E5373F">
      <w:pPr>
        <w:numPr>
          <w:ilvl w:val="0"/>
          <w:numId w:val="3"/>
        </w:numPr>
        <w:tabs>
          <w:tab w:val="left" w:pos="851"/>
        </w:tabs>
        <w:suppressAutoHyphens/>
        <w:spacing w:after="0" w:line="240" w:lineRule="auto"/>
        <w:ind w:left="0" w:right="-29"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Газета “Начальная школа”. </w:t>
      </w:r>
      <w:hyperlink r:id="rId35" w:history="1">
        <w:r w:rsidRPr="003962EA">
          <w:rPr>
            <w:rStyle w:val="a3"/>
            <w:rFonts w:ascii="Times New Roman" w:hAnsi="Times New Roman" w:cs="Times New Roman"/>
            <w:sz w:val="28"/>
            <w:szCs w:val="28"/>
            <w:lang w:val="en-US"/>
          </w:rPr>
          <w:t>www</w:t>
        </w:r>
        <w:r w:rsidRPr="003962EA">
          <w:rPr>
            <w:rStyle w:val="a3"/>
            <w:rFonts w:ascii="Times New Roman" w:hAnsi="Times New Roman" w:cs="Times New Roman"/>
            <w:sz w:val="28"/>
            <w:szCs w:val="28"/>
          </w:rPr>
          <w:t>.1september.ru</w:t>
        </w:r>
      </w:hyperlink>
    </w:p>
    <w:p w14:paraId="5FC381A7" w14:textId="77777777" w:rsidR="00E5373F" w:rsidRPr="003962EA" w:rsidRDefault="00E5373F" w:rsidP="00E5373F">
      <w:pPr>
        <w:numPr>
          <w:ilvl w:val="0"/>
          <w:numId w:val="3"/>
        </w:numPr>
        <w:tabs>
          <w:tab w:val="left" w:pos="851"/>
        </w:tabs>
        <w:suppressAutoHyphens/>
        <w:spacing w:after="0" w:line="240" w:lineRule="auto"/>
        <w:ind w:left="0" w:right="-29"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Духовно-нравственное воспитание и образование.  </w:t>
      </w:r>
      <w:hyperlink r:id="rId36" w:history="1">
        <w:r w:rsidRPr="003962EA">
          <w:rPr>
            <w:rStyle w:val="a3"/>
            <w:rFonts w:ascii="Times New Roman" w:hAnsi="Times New Roman" w:cs="Times New Roman"/>
            <w:sz w:val="28"/>
            <w:szCs w:val="28"/>
          </w:rPr>
          <w:t>www.moral-educ.narod.ru</w:t>
        </w:r>
      </w:hyperlink>
    </w:p>
    <w:p w14:paraId="6A51BCAE"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Образовательная система "Школа 2100". </w:t>
      </w:r>
      <w:hyperlink r:id="rId37" w:history="1">
        <w:r w:rsidRPr="003962EA">
          <w:rPr>
            <w:rStyle w:val="a3"/>
            <w:rFonts w:ascii="Times New Roman" w:hAnsi="Times New Roman" w:cs="Times New Roman"/>
            <w:sz w:val="28"/>
            <w:szCs w:val="28"/>
          </w:rPr>
          <w:t>www.school2100.ru</w:t>
        </w:r>
      </w:hyperlink>
    </w:p>
    <w:p w14:paraId="5CC05752"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Образовательный портал Ucheba.com. </w:t>
      </w:r>
      <w:hyperlink r:id="rId38" w:history="1">
        <w:r w:rsidRPr="003962EA">
          <w:rPr>
            <w:rStyle w:val="a3"/>
            <w:rFonts w:ascii="Times New Roman" w:hAnsi="Times New Roman" w:cs="Times New Roman"/>
            <w:sz w:val="28"/>
            <w:szCs w:val="28"/>
          </w:rPr>
          <w:t>www.uroki.ru</w:t>
        </w:r>
      </w:hyperlink>
    </w:p>
    <w:p w14:paraId="59E2C525"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Российский образовательный портал. </w:t>
      </w:r>
      <w:hyperlink r:id="rId39" w:history="1">
        <w:r w:rsidRPr="003962EA">
          <w:rPr>
            <w:rStyle w:val="a3"/>
            <w:rFonts w:ascii="Times New Roman" w:hAnsi="Times New Roman" w:cs="Times New Roman"/>
            <w:sz w:val="28"/>
            <w:szCs w:val="28"/>
          </w:rPr>
          <w:t>www.school.edu.ru</w:t>
        </w:r>
      </w:hyperlink>
    </w:p>
    <w:p w14:paraId="6BB20CE8"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Сайт «Большая перемена». </w:t>
      </w:r>
      <w:hyperlink r:id="rId40" w:history="1">
        <w:r w:rsidRPr="003962EA">
          <w:rPr>
            <w:rStyle w:val="a3"/>
            <w:rFonts w:ascii="Times New Roman" w:hAnsi="Times New Roman" w:cs="Times New Roman"/>
            <w:sz w:val="28"/>
            <w:szCs w:val="28"/>
          </w:rPr>
          <w:t>www.newseducation.ru</w:t>
        </w:r>
      </w:hyperlink>
    </w:p>
    <w:p w14:paraId="28A612C6"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Учебно-методический комплекс «Школа России» </w:t>
      </w:r>
      <w:hyperlink r:id="rId41" w:history="1">
        <w:r w:rsidRPr="003962EA">
          <w:rPr>
            <w:rStyle w:val="a3"/>
            <w:rFonts w:ascii="Times New Roman" w:hAnsi="Times New Roman" w:cs="Times New Roman"/>
            <w:sz w:val="28"/>
            <w:szCs w:val="28"/>
            <w:lang w:val="en-US"/>
          </w:rPr>
          <w:t>www</w:t>
        </w:r>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rPr>
          <w:t>school-russia</w:t>
        </w:r>
        <w:proofErr w:type="spellEnd"/>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prosv</w:t>
        </w:r>
        <w:proofErr w:type="spellEnd"/>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ru</w:t>
        </w:r>
        <w:proofErr w:type="spellEnd"/>
      </w:hyperlink>
    </w:p>
    <w:p w14:paraId="062AFE64"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Образовательная система </w:t>
      </w:r>
      <w:hyperlink r:id="rId42" w:history="1">
        <w:r w:rsidRPr="003962EA">
          <w:rPr>
            <w:rStyle w:val="a3"/>
            <w:rFonts w:ascii="Times New Roman" w:hAnsi="Times New Roman" w:cs="Times New Roman"/>
            <w:sz w:val="28"/>
            <w:szCs w:val="28"/>
            <w:lang w:val="en-US"/>
          </w:rPr>
          <w:t>www</w:t>
        </w:r>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umk</w:t>
        </w:r>
        <w:proofErr w:type="spellEnd"/>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garmoniya</w:t>
        </w:r>
        <w:proofErr w:type="spellEnd"/>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ru</w:t>
        </w:r>
        <w:proofErr w:type="spellEnd"/>
      </w:hyperlink>
    </w:p>
    <w:p w14:paraId="3A6DE83E"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Система развивающего обучения </w:t>
      </w:r>
      <w:proofErr w:type="spellStart"/>
      <w:r w:rsidRPr="003962EA">
        <w:rPr>
          <w:rFonts w:ascii="Times New Roman" w:hAnsi="Times New Roman" w:cs="Times New Roman"/>
          <w:sz w:val="28"/>
          <w:szCs w:val="28"/>
        </w:rPr>
        <w:t>Занков</w:t>
      </w:r>
      <w:proofErr w:type="spellEnd"/>
      <w:r w:rsidRPr="003962EA">
        <w:rPr>
          <w:rFonts w:ascii="Times New Roman" w:hAnsi="Times New Roman" w:cs="Times New Roman"/>
          <w:sz w:val="28"/>
          <w:szCs w:val="28"/>
        </w:rPr>
        <w:t>.</w:t>
      </w:r>
      <w:proofErr w:type="spellStart"/>
      <w:r w:rsidRPr="003962EA">
        <w:rPr>
          <w:rFonts w:ascii="Times New Roman" w:hAnsi="Times New Roman" w:cs="Times New Roman"/>
          <w:sz w:val="28"/>
          <w:szCs w:val="28"/>
          <w:lang w:val="en-US"/>
        </w:rPr>
        <w:t>ru</w:t>
      </w:r>
      <w:proofErr w:type="spellEnd"/>
      <w:r w:rsidRPr="003962EA">
        <w:rPr>
          <w:rFonts w:ascii="Times New Roman" w:hAnsi="Times New Roman" w:cs="Times New Roman"/>
          <w:sz w:val="28"/>
          <w:szCs w:val="28"/>
        </w:rPr>
        <w:t xml:space="preserve"> </w:t>
      </w:r>
      <w:hyperlink r:id="rId43" w:history="1">
        <w:r w:rsidRPr="003962EA">
          <w:rPr>
            <w:rStyle w:val="a3"/>
            <w:rFonts w:ascii="Times New Roman" w:hAnsi="Times New Roman" w:cs="Times New Roman"/>
            <w:sz w:val="28"/>
            <w:szCs w:val="28"/>
            <w:lang w:val="en-US"/>
          </w:rPr>
          <w:t>www</w:t>
        </w:r>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zankov</w:t>
        </w:r>
        <w:proofErr w:type="spellEnd"/>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ru</w:t>
        </w:r>
        <w:proofErr w:type="spellEnd"/>
      </w:hyperlink>
    </w:p>
    <w:p w14:paraId="257368EB"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Учебно-методический портал. </w:t>
      </w:r>
      <w:hyperlink r:id="rId44" w:history="1">
        <w:r w:rsidRPr="003962EA">
          <w:rPr>
            <w:rStyle w:val="a3"/>
            <w:rFonts w:ascii="Times New Roman" w:hAnsi="Times New Roman" w:cs="Times New Roman"/>
            <w:sz w:val="28"/>
            <w:szCs w:val="28"/>
          </w:rPr>
          <w:t>www.nachalka.ru</w:t>
        </w:r>
      </w:hyperlink>
    </w:p>
    <w:p w14:paraId="578CC368"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Учебные материалы для студентов </w:t>
      </w:r>
      <w:hyperlink r:id="rId45" w:history="1">
        <w:r w:rsidRPr="003962EA">
          <w:rPr>
            <w:rStyle w:val="a3"/>
            <w:rFonts w:ascii="Times New Roman" w:hAnsi="Times New Roman" w:cs="Times New Roman"/>
            <w:sz w:val="28"/>
            <w:szCs w:val="28"/>
            <w:lang w:val="en-US"/>
          </w:rPr>
          <w:t>www</w:t>
        </w:r>
        <w:r w:rsidRPr="003962EA">
          <w:rPr>
            <w:rStyle w:val="a3"/>
            <w:rFonts w:ascii="Times New Roman" w:hAnsi="Times New Roman" w:cs="Times New Roman"/>
            <w:sz w:val="28"/>
            <w:szCs w:val="28"/>
          </w:rPr>
          <w:t>.vunivere.ru</w:t>
        </w:r>
      </w:hyperlink>
    </w:p>
    <w:p w14:paraId="4E3143EC"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Учительская копилка. </w:t>
      </w:r>
      <w:hyperlink r:id="rId46" w:history="1">
        <w:r w:rsidRPr="003962EA">
          <w:rPr>
            <w:rStyle w:val="a3"/>
            <w:rFonts w:ascii="Times New Roman" w:hAnsi="Times New Roman" w:cs="Times New Roman"/>
            <w:sz w:val="28"/>
            <w:szCs w:val="28"/>
          </w:rPr>
          <w:t>www.uchkopilka.ru</w:t>
        </w:r>
      </w:hyperlink>
    </w:p>
    <w:p w14:paraId="53079817" w14:textId="77777777" w:rsidR="00E5373F" w:rsidRPr="003962EA" w:rsidRDefault="00E5373F" w:rsidP="00E5373F">
      <w:pPr>
        <w:numPr>
          <w:ilvl w:val="0"/>
          <w:numId w:val="3"/>
        </w:numPr>
        <w:tabs>
          <w:tab w:val="left" w:pos="851"/>
        </w:tabs>
        <w:suppressAutoHyphens/>
        <w:spacing w:after="0" w:line="240" w:lineRule="auto"/>
        <w:ind w:left="0" w:right="113" w:firstLine="709"/>
        <w:jc w:val="both"/>
        <w:rPr>
          <w:rFonts w:ascii="Times New Roman" w:hAnsi="Times New Roman" w:cs="Times New Roman"/>
          <w:sz w:val="28"/>
          <w:szCs w:val="28"/>
        </w:rPr>
      </w:pPr>
      <w:r w:rsidRPr="003962EA">
        <w:rPr>
          <w:rFonts w:ascii="Times New Roman" w:hAnsi="Times New Roman" w:cs="Times New Roman"/>
          <w:sz w:val="28"/>
          <w:szCs w:val="28"/>
        </w:rPr>
        <w:t xml:space="preserve">Учительский портал. </w:t>
      </w:r>
      <w:hyperlink r:id="rId47" w:history="1">
        <w:r w:rsidRPr="003962EA">
          <w:rPr>
            <w:rStyle w:val="a3"/>
            <w:rFonts w:ascii="Times New Roman" w:hAnsi="Times New Roman" w:cs="Times New Roman"/>
            <w:sz w:val="28"/>
            <w:szCs w:val="28"/>
            <w:lang w:val="en-US"/>
          </w:rPr>
          <w:t>www</w:t>
        </w:r>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uchportal</w:t>
        </w:r>
        <w:proofErr w:type="spellEnd"/>
        <w:r w:rsidRPr="003962EA">
          <w:rPr>
            <w:rStyle w:val="a3"/>
            <w:rFonts w:ascii="Times New Roman" w:hAnsi="Times New Roman" w:cs="Times New Roman"/>
            <w:sz w:val="28"/>
            <w:szCs w:val="28"/>
          </w:rPr>
          <w:t>.</w:t>
        </w:r>
        <w:proofErr w:type="spellStart"/>
        <w:r w:rsidRPr="003962EA">
          <w:rPr>
            <w:rStyle w:val="a3"/>
            <w:rFonts w:ascii="Times New Roman" w:hAnsi="Times New Roman" w:cs="Times New Roman"/>
            <w:sz w:val="28"/>
            <w:szCs w:val="28"/>
            <w:lang w:val="en-US"/>
          </w:rPr>
          <w:t>ru</w:t>
        </w:r>
        <w:proofErr w:type="spellEnd"/>
      </w:hyperlink>
    </w:p>
    <w:p w14:paraId="65627EA6" w14:textId="77777777" w:rsidR="00E5373F" w:rsidRPr="003962EA" w:rsidRDefault="00E5373F" w:rsidP="00E5373F">
      <w:pPr>
        <w:pStyle w:val="a5"/>
        <w:numPr>
          <w:ilvl w:val="0"/>
          <w:numId w:val="3"/>
        </w:numPr>
        <w:tabs>
          <w:tab w:val="left" w:pos="851"/>
        </w:tabs>
        <w:spacing w:after="0" w:line="240" w:lineRule="auto"/>
        <w:ind w:left="0" w:right="113" w:firstLine="709"/>
        <w:jc w:val="both"/>
        <w:rPr>
          <w:rFonts w:ascii="Times New Roman" w:hAnsi="Times New Roman" w:cs="Times New Roman"/>
          <w:bCs/>
          <w:sz w:val="28"/>
          <w:szCs w:val="28"/>
        </w:rPr>
      </w:pPr>
      <w:r w:rsidRPr="003962EA">
        <w:rPr>
          <w:rFonts w:ascii="Times New Roman" w:hAnsi="Times New Roman" w:cs="Times New Roman"/>
          <w:bCs/>
          <w:sz w:val="28"/>
          <w:szCs w:val="28"/>
        </w:rPr>
        <w:t xml:space="preserve">Сайт Министерства образования и науки РФ </w:t>
      </w:r>
      <w:hyperlink r:id="rId48" w:history="1">
        <w:r w:rsidRPr="003962EA">
          <w:rPr>
            <w:rStyle w:val="a3"/>
            <w:rFonts w:ascii="Times New Roman" w:hAnsi="Times New Roman" w:cs="Times New Roman"/>
            <w:bCs/>
            <w:sz w:val="28"/>
            <w:szCs w:val="28"/>
            <w:lang w:val="en-US"/>
          </w:rPr>
          <w:t>www</w:t>
        </w:r>
        <w:r w:rsidRPr="003962EA">
          <w:rPr>
            <w:rStyle w:val="a3"/>
            <w:rFonts w:ascii="Times New Roman" w:hAnsi="Times New Roman" w:cs="Times New Roman"/>
            <w:bCs/>
            <w:sz w:val="28"/>
            <w:szCs w:val="28"/>
          </w:rPr>
          <w:t>.</w:t>
        </w:r>
        <w:r w:rsidRPr="003962EA">
          <w:rPr>
            <w:rStyle w:val="a3"/>
            <w:rFonts w:ascii="Times New Roman" w:hAnsi="Times New Roman" w:cs="Times New Roman"/>
            <w:bCs/>
            <w:sz w:val="28"/>
            <w:szCs w:val="28"/>
            <w:lang w:val="en-US"/>
          </w:rPr>
          <w:t>mon</w:t>
        </w:r>
        <w:r w:rsidRPr="003962EA">
          <w:rPr>
            <w:rStyle w:val="a3"/>
            <w:rFonts w:ascii="Times New Roman" w:hAnsi="Times New Roman" w:cs="Times New Roman"/>
            <w:bCs/>
            <w:sz w:val="28"/>
            <w:szCs w:val="28"/>
          </w:rPr>
          <w:t>.</w:t>
        </w:r>
        <w:r w:rsidRPr="003962EA">
          <w:rPr>
            <w:rStyle w:val="a3"/>
            <w:rFonts w:ascii="Times New Roman" w:hAnsi="Times New Roman" w:cs="Times New Roman"/>
            <w:bCs/>
            <w:sz w:val="28"/>
            <w:szCs w:val="28"/>
            <w:lang w:val="en-US"/>
          </w:rPr>
          <w:t>gov</w:t>
        </w:r>
        <w:r w:rsidRPr="003962EA">
          <w:rPr>
            <w:rStyle w:val="a3"/>
            <w:rFonts w:ascii="Times New Roman" w:hAnsi="Times New Roman" w:cs="Times New Roman"/>
            <w:bCs/>
            <w:sz w:val="28"/>
            <w:szCs w:val="28"/>
          </w:rPr>
          <w:t>.</w:t>
        </w:r>
        <w:proofErr w:type="spellStart"/>
        <w:r w:rsidRPr="003962EA">
          <w:rPr>
            <w:rStyle w:val="a3"/>
            <w:rFonts w:ascii="Times New Roman" w:hAnsi="Times New Roman" w:cs="Times New Roman"/>
            <w:bCs/>
            <w:sz w:val="28"/>
            <w:szCs w:val="28"/>
            <w:lang w:val="en-US"/>
          </w:rPr>
          <w:t>ru</w:t>
        </w:r>
        <w:proofErr w:type="spellEnd"/>
      </w:hyperlink>
    </w:p>
    <w:p w14:paraId="0EA18D69" w14:textId="77777777" w:rsidR="00E5373F" w:rsidRPr="003962EA" w:rsidRDefault="00E5373F" w:rsidP="00E5373F">
      <w:pPr>
        <w:pStyle w:val="a5"/>
        <w:numPr>
          <w:ilvl w:val="0"/>
          <w:numId w:val="3"/>
        </w:numPr>
        <w:tabs>
          <w:tab w:val="left" w:pos="851"/>
        </w:tabs>
        <w:spacing w:after="0" w:line="240" w:lineRule="auto"/>
        <w:ind w:left="0" w:right="113" w:firstLine="709"/>
        <w:jc w:val="both"/>
        <w:rPr>
          <w:rFonts w:ascii="Times New Roman" w:hAnsi="Times New Roman" w:cs="Times New Roman"/>
          <w:bCs/>
          <w:sz w:val="28"/>
          <w:szCs w:val="28"/>
        </w:rPr>
      </w:pPr>
      <w:r w:rsidRPr="003962EA">
        <w:rPr>
          <w:rFonts w:ascii="Times New Roman" w:hAnsi="Times New Roman" w:cs="Times New Roman"/>
          <w:bCs/>
          <w:sz w:val="28"/>
          <w:szCs w:val="28"/>
        </w:rPr>
        <w:t xml:space="preserve">Сайт </w:t>
      </w:r>
      <w:proofErr w:type="spellStart"/>
      <w:r w:rsidRPr="003962EA">
        <w:rPr>
          <w:rFonts w:ascii="Times New Roman" w:hAnsi="Times New Roman" w:cs="Times New Roman"/>
          <w:bCs/>
          <w:sz w:val="28"/>
          <w:szCs w:val="28"/>
        </w:rPr>
        <w:t>Рособразования</w:t>
      </w:r>
      <w:proofErr w:type="spellEnd"/>
      <w:r w:rsidRPr="003962EA">
        <w:rPr>
          <w:rFonts w:ascii="Times New Roman" w:hAnsi="Times New Roman" w:cs="Times New Roman"/>
          <w:bCs/>
          <w:sz w:val="28"/>
          <w:szCs w:val="28"/>
        </w:rPr>
        <w:t xml:space="preserve"> </w:t>
      </w:r>
      <w:hyperlink r:id="rId49" w:history="1">
        <w:r w:rsidRPr="003962EA">
          <w:rPr>
            <w:rStyle w:val="a3"/>
            <w:rFonts w:ascii="Times New Roman" w:hAnsi="Times New Roman" w:cs="Times New Roman"/>
            <w:bCs/>
            <w:sz w:val="28"/>
            <w:szCs w:val="28"/>
            <w:lang w:val="en-US"/>
          </w:rPr>
          <w:t>www</w:t>
        </w:r>
        <w:r w:rsidRPr="003962EA">
          <w:rPr>
            <w:rStyle w:val="a3"/>
            <w:rFonts w:ascii="Times New Roman" w:hAnsi="Times New Roman" w:cs="Times New Roman"/>
            <w:bCs/>
            <w:sz w:val="28"/>
            <w:szCs w:val="28"/>
          </w:rPr>
          <w:t>.</w:t>
        </w:r>
        <w:r w:rsidRPr="003962EA">
          <w:rPr>
            <w:rStyle w:val="a3"/>
            <w:rFonts w:ascii="Times New Roman" w:hAnsi="Times New Roman" w:cs="Times New Roman"/>
            <w:bCs/>
            <w:sz w:val="28"/>
            <w:szCs w:val="28"/>
            <w:lang w:val="en-US"/>
          </w:rPr>
          <w:t>ed</w:t>
        </w:r>
        <w:r w:rsidRPr="003962EA">
          <w:rPr>
            <w:rStyle w:val="a3"/>
            <w:rFonts w:ascii="Times New Roman" w:hAnsi="Times New Roman" w:cs="Times New Roman"/>
            <w:bCs/>
            <w:sz w:val="28"/>
            <w:szCs w:val="28"/>
          </w:rPr>
          <w:t>.</w:t>
        </w:r>
        <w:r w:rsidRPr="003962EA">
          <w:rPr>
            <w:rStyle w:val="a3"/>
            <w:rFonts w:ascii="Times New Roman" w:hAnsi="Times New Roman" w:cs="Times New Roman"/>
            <w:bCs/>
            <w:sz w:val="28"/>
            <w:szCs w:val="28"/>
            <w:lang w:val="en-US"/>
          </w:rPr>
          <w:t>gov</w:t>
        </w:r>
        <w:r w:rsidRPr="003962EA">
          <w:rPr>
            <w:rStyle w:val="a3"/>
            <w:rFonts w:ascii="Times New Roman" w:hAnsi="Times New Roman" w:cs="Times New Roman"/>
            <w:bCs/>
            <w:sz w:val="28"/>
            <w:szCs w:val="28"/>
          </w:rPr>
          <w:t>.</w:t>
        </w:r>
        <w:proofErr w:type="spellStart"/>
        <w:r w:rsidRPr="003962EA">
          <w:rPr>
            <w:rStyle w:val="a3"/>
            <w:rFonts w:ascii="Times New Roman" w:hAnsi="Times New Roman" w:cs="Times New Roman"/>
            <w:bCs/>
            <w:sz w:val="28"/>
            <w:szCs w:val="28"/>
            <w:lang w:val="en-US"/>
          </w:rPr>
          <w:t>ru</w:t>
        </w:r>
        <w:proofErr w:type="spellEnd"/>
      </w:hyperlink>
    </w:p>
    <w:p w14:paraId="66BAA638" w14:textId="77777777" w:rsidR="00E5373F" w:rsidRPr="003962EA" w:rsidRDefault="00E5373F" w:rsidP="00E5373F">
      <w:pPr>
        <w:pStyle w:val="a5"/>
        <w:numPr>
          <w:ilvl w:val="0"/>
          <w:numId w:val="3"/>
        </w:numPr>
        <w:tabs>
          <w:tab w:val="left" w:pos="851"/>
        </w:tabs>
        <w:spacing w:after="0" w:line="240" w:lineRule="auto"/>
        <w:ind w:left="0" w:right="113" w:firstLine="709"/>
        <w:jc w:val="both"/>
        <w:rPr>
          <w:rFonts w:ascii="Times New Roman" w:hAnsi="Times New Roman" w:cs="Times New Roman"/>
          <w:bCs/>
          <w:sz w:val="28"/>
          <w:szCs w:val="28"/>
        </w:rPr>
      </w:pPr>
      <w:r w:rsidRPr="003962EA">
        <w:rPr>
          <w:rFonts w:ascii="Times New Roman" w:hAnsi="Times New Roman" w:cs="Times New Roman"/>
          <w:bCs/>
          <w:sz w:val="28"/>
          <w:szCs w:val="28"/>
        </w:rPr>
        <w:t xml:space="preserve">Федеральный портал «Российское образование» </w:t>
      </w:r>
      <w:hyperlink r:id="rId50" w:history="1">
        <w:r w:rsidRPr="003962EA">
          <w:rPr>
            <w:rStyle w:val="a3"/>
            <w:rFonts w:ascii="Times New Roman" w:hAnsi="Times New Roman" w:cs="Times New Roman"/>
            <w:bCs/>
            <w:sz w:val="28"/>
            <w:szCs w:val="28"/>
            <w:lang w:val="en-US"/>
          </w:rPr>
          <w:t>www</w:t>
        </w:r>
        <w:r w:rsidRPr="003962EA">
          <w:rPr>
            <w:rStyle w:val="a3"/>
            <w:rFonts w:ascii="Times New Roman" w:hAnsi="Times New Roman" w:cs="Times New Roman"/>
            <w:bCs/>
            <w:sz w:val="28"/>
            <w:szCs w:val="28"/>
          </w:rPr>
          <w:t>.</w:t>
        </w:r>
        <w:proofErr w:type="spellStart"/>
        <w:r w:rsidRPr="003962EA">
          <w:rPr>
            <w:rStyle w:val="a3"/>
            <w:rFonts w:ascii="Times New Roman" w:hAnsi="Times New Roman" w:cs="Times New Roman"/>
            <w:bCs/>
            <w:sz w:val="28"/>
            <w:szCs w:val="28"/>
            <w:lang w:val="en-US"/>
          </w:rPr>
          <w:t>edu</w:t>
        </w:r>
        <w:proofErr w:type="spellEnd"/>
        <w:r w:rsidRPr="003962EA">
          <w:rPr>
            <w:rStyle w:val="a3"/>
            <w:rFonts w:ascii="Times New Roman" w:hAnsi="Times New Roman" w:cs="Times New Roman"/>
            <w:bCs/>
            <w:sz w:val="28"/>
            <w:szCs w:val="28"/>
          </w:rPr>
          <w:t>.</w:t>
        </w:r>
        <w:proofErr w:type="spellStart"/>
        <w:r w:rsidRPr="003962EA">
          <w:rPr>
            <w:rStyle w:val="a3"/>
            <w:rFonts w:ascii="Times New Roman" w:hAnsi="Times New Roman" w:cs="Times New Roman"/>
            <w:bCs/>
            <w:sz w:val="28"/>
            <w:szCs w:val="28"/>
            <w:lang w:val="en-US"/>
          </w:rPr>
          <w:t>ru</w:t>
        </w:r>
        <w:proofErr w:type="spellEnd"/>
      </w:hyperlink>
    </w:p>
    <w:p w14:paraId="2187B193" w14:textId="77777777" w:rsidR="00E5373F" w:rsidRPr="003962EA" w:rsidRDefault="00E5373F" w:rsidP="00E5373F">
      <w:pPr>
        <w:pStyle w:val="a5"/>
        <w:numPr>
          <w:ilvl w:val="0"/>
          <w:numId w:val="3"/>
        </w:numPr>
        <w:tabs>
          <w:tab w:val="left" w:pos="851"/>
        </w:tabs>
        <w:spacing w:after="0" w:line="240" w:lineRule="auto"/>
        <w:ind w:left="0" w:right="113" w:firstLine="709"/>
        <w:jc w:val="both"/>
        <w:rPr>
          <w:rFonts w:ascii="Times New Roman" w:hAnsi="Times New Roman" w:cs="Times New Roman"/>
          <w:bCs/>
          <w:sz w:val="28"/>
          <w:szCs w:val="28"/>
        </w:rPr>
      </w:pPr>
      <w:r w:rsidRPr="003962EA">
        <w:rPr>
          <w:rFonts w:ascii="Times New Roman" w:hAnsi="Times New Roman" w:cs="Times New Roman"/>
          <w:bCs/>
          <w:sz w:val="28"/>
          <w:szCs w:val="28"/>
        </w:rPr>
        <w:t xml:space="preserve">Единая коллекция цифровых образовательных ресурсов </w:t>
      </w:r>
      <w:hyperlink r:id="rId51" w:history="1">
        <w:r w:rsidRPr="003962EA">
          <w:rPr>
            <w:rStyle w:val="a3"/>
            <w:rFonts w:ascii="Times New Roman" w:hAnsi="Times New Roman" w:cs="Times New Roman"/>
            <w:bCs/>
            <w:sz w:val="28"/>
            <w:szCs w:val="28"/>
            <w:lang w:val="en-US"/>
          </w:rPr>
          <w:t>www</w:t>
        </w:r>
        <w:r w:rsidRPr="003962EA">
          <w:rPr>
            <w:rStyle w:val="a3"/>
            <w:rFonts w:ascii="Times New Roman" w:hAnsi="Times New Roman" w:cs="Times New Roman"/>
            <w:bCs/>
            <w:sz w:val="28"/>
            <w:szCs w:val="28"/>
          </w:rPr>
          <w:t>.</w:t>
        </w:r>
        <w:r w:rsidRPr="003962EA">
          <w:rPr>
            <w:rStyle w:val="a3"/>
            <w:rFonts w:ascii="Times New Roman" w:hAnsi="Times New Roman" w:cs="Times New Roman"/>
            <w:bCs/>
            <w:sz w:val="28"/>
            <w:szCs w:val="28"/>
            <w:lang w:val="en-US"/>
          </w:rPr>
          <w:t>school</w:t>
        </w:r>
        <w:r w:rsidRPr="003962EA">
          <w:rPr>
            <w:rStyle w:val="a3"/>
            <w:rFonts w:ascii="Times New Roman" w:hAnsi="Times New Roman" w:cs="Times New Roman"/>
            <w:bCs/>
            <w:sz w:val="28"/>
            <w:szCs w:val="28"/>
          </w:rPr>
          <w:t>-</w:t>
        </w:r>
        <w:r w:rsidRPr="003962EA">
          <w:rPr>
            <w:rStyle w:val="a3"/>
            <w:rFonts w:ascii="Times New Roman" w:hAnsi="Times New Roman" w:cs="Times New Roman"/>
            <w:bCs/>
            <w:sz w:val="28"/>
            <w:szCs w:val="28"/>
            <w:lang w:val="en-US"/>
          </w:rPr>
          <w:t>collection</w:t>
        </w:r>
        <w:r w:rsidRPr="003962EA">
          <w:rPr>
            <w:rStyle w:val="a3"/>
            <w:rFonts w:ascii="Times New Roman" w:hAnsi="Times New Roman" w:cs="Times New Roman"/>
            <w:bCs/>
            <w:sz w:val="28"/>
            <w:szCs w:val="28"/>
          </w:rPr>
          <w:t>.</w:t>
        </w:r>
        <w:proofErr w:type="spellStart"/>
        <w:r w:rsidRPr="003962EA">
          <w:rPr>
            <w:rStyle w:val="a3"/>
            <w:rFonts w:ascii="Times New Roman" w:hAnsi="Times New Roman" w:cs="Times New Roman"/>
            <w:bCs/>
            <w:sz w:val="28"/>
            <w:szCs w:val="28"/>
            <w:lang w:val="en-US"/>
          </w:rPr>
          <w:t>edu</w:t>
        </w:r>
        <w:proofErr w:type="spellEnd"/>
        <w:r w:rsidRPr="003962EA">
          <w:rPr>
            <w:rStyle w:val="a3"/>
            <w:rFonts w:ascii="Times New Roman" w:hAnsi="Times New Roman" w:cs="Times New Roman"/>
            <w:bCs/>
            <w:sz w:val="28"/>
            <w:szCs w:val="28"/>
          </w:rPr>
          <w:t>.</w:t>
        </w:r>
        <w:proofErr w:type="spellStart"/>
        <w:r w:rsidRPr="003962EA">
          <w:rPr>
            <w:rStyle w:val="a3"/>
            <w:rFonts w:ascii="Times New Roman" w:hAnsi="Times New Roman" w:cs="Times New Roman"/>
            <w:bCs/>
            <w:sz w:val="28"/>
            <w:szCs w:val="28"/>
            <w:lang w:val="en-US"/>
          </w:rPr>
          <w:t>ru</w:t>
        </w:r>
        <w:proofErr w:type="spellEnd"/>
      </w:hyperlink>
    </w:p>
    <w:p w14:paraId="6DB41836" w14:textId="77777777" w:rsidR="00E5373F" w:rsidRDefault="00E5373F" w:rsidP="00E5373F">
      <w:pPr>
        <w:shd w:val="clear" w:color="auto" w:fill="FFFFFF"/>
        <w:spacing w:after="0" w:line="240" w:lineRule="auto"/>
        <w:jc w:val="both"/>
        <w:rPr>
          <w:rFonts w:ascii="Times New Roman" w:hAnsi="Times New Roman" w:cs="Times New Roman"/>
          <w:sz w:val="24"/>
          <w:szCs w:val="24"/>
        </w:rPr>
      </w:pPr>
    </w:p>
    <w:p w14:paraId="3111B838" w14:textId="77777777" w:rsidR="00E5373F" w:rsidRPr="00784677" w:rsidRDefault="00E5373F" w:rsidP="00E5373F">
      <w:pPr>
        <w:spacing w:after="0" w:line="240" w:lineRule="auto"/>
        <w:ind w:firstLine="851"/>
        <w:jc w:val="right"/>
        <w:rPr>
          <w:rFonts w:ascii="Times New Roman" w:hAnsi="Times New Roman" w:cs="Times New Roman"/>
          <w:sz w:val="28"/>
          <w:szCs w:val="28"/>
        </w:rPr>
      </w:pPr>
      <w:r>
        <w:rPr>
          <w:rFonts w:ascii="Times New Roman" w:hAnsi="Times New Roman" w:cs="Times New Roman"/>
          <w:sz w:val="28"/>
          <w:szCs w:val="28"/>
        </w:rPr>
        <w:t>ПРИЛОЖ</w:t>
      </w:r>
      <w:r w:rsidRPr="00784677">
        <w:rPr>
          <w:rFonts w:ascii="Times New Roman" w:eastAsia="Times New Roman" w:hAnsi="Times New Roman" w:cs="Times New Roman"/>
          <w:color w:val="000000"/>
          <w:sz w:val="28"/>
          <w:szCs w:val="28"/>
          <w:lang w:eastAsia="ru-RU"/>
        </w:rPr>
        <w:t>ЕН</w:t>
      </w:r>
      <w:r>
        <w:rPr>
          <w:rFonts w:ascii="Times New Roman" w:hAnsi="Times New Roman" w:cs="Times New Roman"/>
          <w:sz w:val="28"/>
          <w:szCs w:val="28"/>
        </w:rPr>
        <w:t>И</w:t>
      </w:r>
      <w:r w:rsidRPr="00784677">
        <w:rPr>
          <w:rFonts w:ascii="Times New Roman" w:eastAsia="Times New Roman" w:hAnsi="Times New Roman" w:cs="Times New Roman"/>
          <w:color w:val="000000"/>
          <w:sz w:val="28"/>
          <w:szCs w:val="28"/>
          <w:lang w:eastAsia="ru-RU"/>
        </w:rPr>
        <w:t>Е</w:t>
      </w:r>
    </w:p>
    <w:p w14:paraId="0FD505B4" w14:textId="77777777" w:rsidR="00E5373F" w:rsidRPr="00784677" w:rsidRDefault="00E5373F" w:rsidP="00E5373F">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Муниципальное бюджетное общеобразовательное учреждение</w:t>
      </w:r>
    </w:p>
    <w:p w14:paraId="7A487732" w14:textId="77777777" w:rsidR="00E5373F" w:rsidRPr="00784677" w:rsidRDefault="00E5373F" w:rsidP="00E5373F">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«Средняя общеобразовательная школа № 42»</w:t>
      </w:r>
    </w:p>
    <w:p w14:paraId="4911AAD4" w14:textId="77777777" w:rsidR="00E5373F" w:rsidRPr="00784677" w:rsidRDefault="00E5373F" w:rsidP="00E5373F">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городского округа «Город Чита»</w:t>
      </w:r>
    </w:p>
    <w:p w14:paraId="45D375FC" w14:textId="77777777" w:rsidR="00E5373F" w:rsidRPr="00784677" w:rsidRDefault="00E5373F" w:rsidP="00E5373F">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Тема: Уроки – путешествия по Японии, как средство развития творческих способностей учащихся.</w:t>
      </w:r>
    </w:p>
    <w:p w14:paraId="5C621EC2" w14:textId="77777777" w:rsidR="00E5373F" w:rsidRPr="00784677" w:rsidRDefault="00E5373F" w:rsidP="00E5373F">
      <w:pPr>
        <w:shd w:val="clear" w:color="auto" w:fill="FFFFFF"/>
        <w:spacing w:after="0" w:line="240" w:lineRule="auto"/>
        <w:jc w:val="center"/>
        <w:rPr>
          <w:rFonts w:ascii="Times New Roman" w:eastAsia="Times New Roman" w:hAnsi="Times New Roman" w:cs="Times New Roman"/>
          <w:color w:val="000000"/>
          <w:sz w:val="28"/>
          <w:szCs w:val="28"/>
          <w:lang w:eastAsia="ru-RU"/>
        </w:rPr>
      </w:pPr>
    </w:p>
    <w:p w14:paraId="3B42ECFE"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proofErr w:type="gramStart"/>
      <w:r w:rsidRPr="00784677">
        <w:rPr>
          <w:rFonts w:ascii="Times New Roman" w:eastAsia="Times New Roman" w:hAnsi="Times New Roman" w:cs="Times New Roman"/>
          <w:color w:val="000000"/>
          <w:sz w:val="28"/>
          <w:szCs w:val="28"/>
          <w:lang w:eastAsia="ru-RU"/>
        </w:rPr>
        <w:t>Учитель:  Логинова</w:t>
      </w:r>
      <w:proofErr w:type="gramEnd"/>
      <w:r w:rsidRPr="00784677">
        <w:rPr>
          <w:rFonts w:ascii="Times New Roman" w:eastAsia="Times New Roman" w:hAnsi="Times New Roman" w:cs="Times New Roman"/>
          <w:color w:val="000000"/>
          <w:sz w:val="28"/>
          <w:szCs w:val="28"/>
          <w:lang w:eastAsia="ru-RU"/>
        </w:rPr>
        <w:t xml:space="preserve"> Ирина Сергеевна.</w:t>
      </w:r>
    </w:p>
    <w:p w14:paraId="118A9110"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w:t>
      </w:r>
    </w:p>
    <w:p w14:paraId="0BEBBC8D" w14:textId="77777777" w:rsidR="00E5373F" w:rsidRPr="00784677" w:rsidRDefault="00E5373F" w:rsidP="00E5373F">
      <w:pPr>
        <w:shd w:val="clear" w:color="auto" w:fill="FFFFFF"/>
        <w:spacing w:after="0" w:line="240" w:lineRule="auto"/>
        <w:ind w:left="3960"/>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b/>
          <w:bCs/>
          <w:i/>
          <w:iCs/>
          <w:color w:val="000000"/>
          <w:sz w:val="28"/>
          <w:szCs w:val="28"/>
          <w:lang w:eastAsia="ru-RU"/>
        </w:rPr>
        <w:t> «Учитель должен быть свободен, как поэт, художник, рассказывать о том, что знает и любит сам, а не выполнять указания данные кем-то со стороны или свыше. Только в этом случае он станет полностью духовным наставником молодежи».</w:t>
      </w:r>
    </w:p>
    <w:p w14:paraId="6DAD275D" w14:textId="77777777" w:rsidR="00E5373F" w:rsidRPr="00784677" w:rsidRDefault="00E5373F" w:rsidP="00E5373F">
      <w:pPr>
        <w:shd w:val="clear" w:color="auto" w:fill="FFFFFF"/>
        <w:spacing w:after="0" w:line="240" w:lineRule="auto"/>
        <w:ind w:left="3960"/>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академик Д. С. Лихачев</w:t>
      </w:r>
    </w:p>
    <w:p w14:paraId="26CC1931" w14:textId="3548A1FC"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Готовясь к урокам технологии, мы часто задумываемся, как сделать так, чтобы после урока ребенок равнодушно не выбросил поделку в мусорную корзину, а унес домой, чтобы у него появилось желание поместить ее в своем </w:t>
      </w:r>
      <w:r w:rsidRPr="00784677">
        <w:rPr>
          <w:rFonts w:ascii="Times New Roman" w:eastAsia="Times New Roman" w:hAnsi="Times New Roman" w:cs="Times New Roman"/>
          <w:color w:val="000000"/>
          <w:sz w:val="28"/>
          <w:szCs w:val="28"/>
          <w:lang w:eastAsia="ru-RU"/>
        </w:rPr>
        <w:lastRenderedPageBreak/>
        <w:t xml:space="preserve">домашнем рабочем уголке, или подарить своим близким. Чтобы на каждом уроке у детей не только развивались определенные умения и навыки, </w:t>
      </w:r>
      <w:proofErr w:type="gramStart"/>
      <w:r w:rsidRPr="00784677">
        <w:rPr>
          <w:rFonts w:ascii="Times New Roman" w:eastAsia="Times New Roman" w:hAnsi="Times New Roman" w:cs="Times New Roman"/>
          <w:color w:val="000000"/>
          <w:sz w:val="28"/>
          <w:szCs w:val="28"/>
          <w:lang w:eastAsia="ru-RU"/>
        </w:rPr>
        <w:t>но</w:t>
      </w:r>
      <w:proofErr w:type="gramEnd"/>
      <w:r w:rsidRPr="00784677">
        <w:rPr>
          <w:rFonts w:ascii="Times New Roman" w:eastAsia="Times New Roman" w:hAnsi="Times New Roman" w:cs="Times New Roman"/>
          <w:color w:val="000000"/>
          <w:sz w:val="28"/>
          <w:szCs w:val="28"/>
          <w:lang w:eastAsia="ru-RU"/>
        </w:rPr>
        <w:t xml:space="preserve"> и чтобы они узнавали что-то новое, интересное, учились сравнивать. После долгих поисков путей реализации задуманных целей, мы пришли к урокам путешествия по Японии – это наш ближайший сосед, страна с высоким уровнем культуры и технического развития, и богатством древних традиций. Так возникла идея – посвятить в каждом классе серию уроков технологии, ИЗО – путешествию по Японии, которые должны помочь в художественном воспитании детей. Ребенок, пришедший в школу, уже имеет некоторые знания о культуре своего народа, что помогает ему сравнивать традиционные виды национальных искусств двух народов – Японии и России, находить общие и отличительные черты. Первостепенное значение и внимание должно быть обращено на освоение эстетического, духовно-содержательного опыта народов, который является своего рода «программой социального наследования». Он передается из поколения в поколение через чувственно-эмоциональную, историко-социологическую информацию учителя. Знакомясь с традиционными видами искусств Японии и России, дети лучше узнают богатство и красоту своей национальной культуры, характерные черты своего народа, особенности и богатство русской природы и т.д., так как все хорошее познается в сравнении, поэтому, сравнивая, дети глубже познают красоту и самобытность русского традиционного искусства.</w:t>
      </w:r>
    </w:p>
    <w:p w14:paraId="7EEF30C2" w14:textId="77777777" w:rsidR="00E5373F" w:rsidRDefault="00E5373F" w:rsidP="00E5373F">
      <w:pPr>
        <w:shd w:val="clear" w:color="auto" w:fill="FFFFFF"/>
        <w:spacing w:after="0" w:line="240" w:lineRule="auto"/>
        <w:ind w:firstLine="708"/>
        <w:jc w:val="center"/>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Предлагаем темы для серии уроков-путешествий по Японии </w:t>
      </w:r>
    </w:p>
    <w:p w14:paraId="392E7904" w14:textId="77777777" w:rsidR="00E5373F" w:rsidRPr="00784677" w:rsidRDefault="00E5373F" w:rsidP="00E5373F">
      <w:pPr>
        <w:shd w:val="clear" w:color="auto" w:fill="FFFFFF"/>
        <w:spacing w:after="0" w:line="240" w:lineRule="auto"/>
        <w:ind w:firstLine="708"/>
        <w:jc w:val="center"/>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(по классам).</w:t>
      </w:r>
    </w:p>
    <w:tbl>
      <w:tblPr>
        <w:tblW w:w="10000" w:type="dxa"/>
        <w:shd w:val="clear" w:color="auto" w:fill="FFFFFF"/>
        <w:tblCellMar>
          <w:left w:w="0" w:type="dxa"/>
          <w:right w:w="0" w:type="dxa"/>
        </w:tblCellMar>
        <w:tblLook w:val="04A0" w:firstRow="1" w:lastRow="0" w:firstColumn="1" w:lastColumn="0" w:noHBand="0" w:noVBand="1"/>
      </w:tblPr>
      <w:tblGrid>
        <w:gridCol w:w="2235"/>
        <w:gridCol w:w="3004"/>
        <w:gridCol w:w="2807"/>
        <w:gridCol w:w="1954"/>
      </w:tblGrid>
      <w:tr w:rsidR="00E5373F" w:rsidRPr="00784677" w14:paraId="0760AFE7"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6E54FB7" w14:textId="77777777" w:rsidR="00E5373F" w:rsidRPr="00784677" w:rsidRDefault="00E5373F" w:rsidP="004A5F62">
            <w:pPr>
              <w:spacing w:after="0" w:line="240" w:lineRule="auto"/>
              <w:jc w:val="center"/>
              <w:rPr>
                <w:rFonts w:ascii="Times New Roman" w:eastAsia="Times New Roman" w:hAnsi="Times New Roman" w:cs="Times New Roman"/>
                <w:color w:val="000000"/>
                <w:sz w:val="24"/>
                <w:szCs w:val="24"/>
                <w:lang w:eastAsia="ru-RU"/>
              </w:rPr>
            </w:pPr>
            <w:bookmarkStart w:id="0" w:name="c2eb9548461bb9ba1f0779581597637eb314dd1a"/>
            <w:bookmarkStart w:id="1" w:name="0"/>
            <w:bookmarkEnd w:id="0"/>
            <w:bookmarkEnd w:id="1"/>
            <w:r w:rsidRPr="00784677">
              <w:rPr>
                <w:rFonts w:ascii="Times New Roman" w:eastAsia="Times New Roman" w:hAnsi="Times New Roman" w:cs="Times New Roman"/>
                <w:b/>
                <w:bCs/>
                <w:color w:val="000000"/>
                <w:sz w:val="24"/>
                <w:szCs w:val="24"/>
                <w:lang w:eastAsia="ru-RU"/>
              </w:rPr>
              <w:t>Тема путешествия</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6300156" w14:textId="77777777" w:rsidR="00E5373F" w:rsidRPr="00784677" w:rsidRDefault="00E5373F" w:rsidP="004A5F62">
            <w:pPr>
              <w:spacing w:after="0" w:line="240" w:lineRule="auto"/>
              <w:jc w:val="center"/>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b/>
                <w:bCs/>
                <w:color w:val="000000"/>
                <w:sz w:val="24"/>
                <w:szCs w:val="24"/>
                <w:lang w:eastAsia="ru-RU"/>
              </w:rPr>
              <w:t xml:space="preserve">Тема </w:t>
            </w:r>
            <w:proofErr w:type="gramStart"/>
            <w:r w:rsidRPr="00784677">
              <w:rPr>
                <w:rFonts w:ascii="Times New Roman" w:eastAsia="Times New Roman" w:hAnsi="Times New Roman" w:cs="Times New Roman"/>
                <w:b/>
                <w:bCs/>
                <w:color w:val="000000"/>
                <w:sz w:val="24"/>
                <w:szCs w:val="24"/>
                <w:lang w:eastAsia="ru-RU"/>
              </w:rPr>
              <w:t>урока  технологии</w:t>
            </w:r>
            <w:proofErr w:type="gramEnd"/>
            <w:r w:rsidRPr="00784677">
              <w:rPr>
                <w:rFonts w:ascii="Times New Roman" w:eastAsia="Times New Roman" w:hAnsi="Times New Roman" w:cs="Times New Roman"/>
                <w:b/>
                <w:bCs/>
                <w:color w:val="000000"/>
                <w:sz w:val="24"/>
                <w:szCs w:val="24"/>
                <w:lang w:eastAsia="ru-RU"/>
              </w:rPr>
              <w:t>, ИЗО (творчества)</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B0229F" w14:textId="77777777" w:rsidR="00E5373F" w:rsidRPr="00784677" w:rsidRDefault="00E5373F" w:rsidP="004A5F62">
            <w:pPr>
              <w:spacing w:after="0" w:line="240" w:lineRule="auto"/>
              <w:jc w:val="center"/>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b/>
                <w:bCs/>
                <w:color w:val="000000"/>
                <w:sz w:val="24"/>
                <w:szCs w:val="24"/>
                <w:lang w:eastAsia="ru-RU"/>
              </w:rPr>
              <w:t>Уроки чтения, русского языка, окружающего мира</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22D1A8F" w14:textId="77777777" w:rsidR="00E5373F" w:rsidRPr="00784677" w:rsidRDefault="00E5373F" w:rsidP="004A5F62">
            <w:pPr>
              <w:spacing w:after="0" w:line="240" w:lineRule="auto"/>
              <w:jc w:val="center"/>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b/>
                <w:bCs/>
                <w:color w:val="000000"/>
                <w:sz w:val="24"/>
                <w:szCs w:val="24"/>
                <w:lang w:eastAsia="ru-RU"/>
              </w:rPr>
              <w:t>Вводимые слова, термины</w:t>
            </w:r>
          </w:p>
        </w:tc>
      </w:tr>
      <w:tr w:rsidR="00E5373F" w:rsidRPr="00784677" w14:paraId="76E9CD6F"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48DD21" w14:textId="77777777" w:rsidR="00E5373F" w:rsidRPr="00784677" w:rsidRDefault="00E5373F" w:rsidP="004A5F62">
            <w:pPr>
              <w:spacing w:after="0" w:line="240" w:lineRule="auto"/>
              <w:jc w:val="center"/>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b/>
                <w:bCs/>
                <w:color w:val="000000"/>
                <w:sz w:val="24"/>
                <w:szCs w:val="24"/>
                <w:lang w:eastAsia="ru-RU"/>
              </w:rPr>
              <w:t>I класс</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D57F4E9"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5B51C7"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45D35E8"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20575629"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27B187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Знакомство с особенностями традиционного японского интерьера</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766012B"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Изготовление японского жилища (коллективная работа)</w:t>
            </w:r>
          </w:p>
          <w:p w14:paraId="2F479F19"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Аппликационные работы с элементами рисования (бумага, картон, ткань, гуашь).</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9AF4FB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Разучивание считалочки с японскими названиями цифр при счете.</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591B37D"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Такэнома</w:t>
            </w:r>
            <w:proofErr w:type="spellEnd"/>
            <w:r w:rsidRPr="00784677">
              <w:rPr>
                <w:rFonts w:ascii="Times New Roman" w:eastAsia="Times New Roman" w:hAnsi="Times New Roman" w:cs="Times New Roman"/>
                <w:color w:val="000000"/>
                <w:sz w:val="24"/>
                <w:szCs w:val="24"/>
                <w:lang w:eastAsia="ru-RU"/>
              </w:rPr>
              <w:t xml:space="preserve"> – алтарь красоты, циновка, ниша.</w:t>
            </w:r>
          </w:p>
          <w:p w14:paraId="419F88FE"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Приветствие – </w:t>
            </w:r>
            <w:proofErr w:type="spellStart"/>
            <w:r w:rsidRPr="00784677">
              <w:rPr>
                <w:rFonts w:ascii="Times New Roman" w:eastAsia="Times New Roman" w:hAnsi="Times New Roman" w:cs="Times New Roman"/>
                <w:color w:val="000000"/>
                <w:sz w:val="24"/>
                <w:szCs w:val="24"/>
                <w:lang w:eastAsia="ru-RU"/>
              </w:rPr>
              <w:t>охаё</w:t>
            </w:r>
            <w:proofErr w:type="spellEnd"/>
            <w:r w:rsidRPr="00784677">
              <w:rPr>
                <w:rFonts w:ascii="Times New Roman" w:eastAsia="Times New Roman" w:hAnsi="Times New Roman" w:cs="Times New Roman"/>
                <w:color w:val="000000"/>
                <w:sz w:val="24"/>
                <w:szCs w:val="24"/>
                <w:lang w:eastAsia="ru-RU"/>
              </w:rPr>
              <w:t xml:space="preserve">: </w:t>
            </w:r>
            <w:proofErr w:type="spellStart"/>
            <w:r w:rsidRPr="00784677">
              <w:rPr>
                <w:rFonts w:ascii="Times New Roman" w:eastAsia="Times New Roman" w:hAnsi="Times New Roman" w:cs="Times New Roman"/>
                <w:color w:val="000000"/>
                <w:sz w:val="24"/>
                <w:szCs w:val="24"/>
                <w:lang w:eastAsia="ru-RU"/>
              </w:rPr>
              <w:t>годзаимас</w:t>
            </w:r>
            <w:proofErr w:type="spellEnd"/>
            <w:r w:rsidRPr="00784677">
              <w:rPr>
                <w:rFonts w:ascii="Times New Roman" w:eastAsia="Times New Roman" w:hAnsi="Times New Roman" w:cs="Times New Roman"/>
                <w:color w:val="000000"/>
                <w:sz w:val="24"/>
                <w:szCs w:val="24"/>
                <w:lang w:eastAsia="ru-RU"/>
              </w:rPr>
              <w:t xml:space="preserve"> – доброе утро; </w:t>
            </w:r>
            <w:proofErr w:type="spellStart"/>
            <w:r w:rsidRPr="00784677">
              <w:rPr>
                <w:rFonts w:ascii="Times New Roman" w:eastAsia="Times New Roman" w:hAnsi="Times New Roman" w:cs="Times New Roman"/>
                <w:color w:val="000000"/>
                <w:sz w:val="24"/>
                <w:szCs w:val="24"/>
                <w:lang w:eastAsia="ru-RU"/>
              </w:rPr>
              <w:t>саё</w:t>
            </w:r>
            <w:proofErr w:type="spellEnd"/>
            <w:r w:rsidRPr="00784677">
              <w:rPr>
                <w:rFonts w:ascii="Times New Roman" w:eastAsia="Times New Roman" w:hAnsi="Times New Roman" w:cs="Times New Roman"/>
                <w:color w:val="000000"/>
                <w:sz w:val="24"/>
                <w:szCs w:val="24"/>
                <w:lang w:eastAsia="ru-RU"/>
              </w:rPr>
              <w:t xml:space="preserve"> нара – до свидания.</w:t>
            </w:r>
          </w:p>
        </w:tc>
      </w:tr>
      <w:tr w:rsidR="00E5373F" w:rsidRPr="00784677" w14:paraId="60C862E0"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1912D39"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Знакомство с искусством вырезания силуэта.</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980C4BD"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Изготовление открытки «Журавлик» (2 вида)</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08691D"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Сказка «Журавлиные перья» (стр. 7) Чтение рассказа о японской девочке Сасаки </w:t>
            </w:r>
            <w:proofErr w:type="spellStart"/>
            <w:r w:rsidRPr="00784677">
              <w:rPr>
                <w:rFonts w:ascii="Times New Roman" w:eastAsia="Times New Roman" w:hAnsi="Times New Roman" w:cs="Times New Roman"/>
                <w:color w:val="000000"/>
                <w:sz w:val="24"/>
                <w:szCs w:val="24"/>
                <w:lang w:eastAsia="ru-RU"/>
              </w:rPr>
              <w:t>Садаки</w:t>
            </w:r>
            <w:proofErr w:type="spellEnd"/>
            <w:r w:rsidRPr="00784677">
              <w:rPr>
                <w:rFonts w:ascii="Times New Roman" w:eastAsia="Times New Roman" w:hAnsi="Times New Roman" w:cs="Times New Roman"/>
                <w:color w:val="000000"/>
                <w:sz w:val="24"/>
                <w:szCs w:val="24"/>
                <w:lang w:eastAsia="ru-RU"/>
              </w:rPr>
              <w:t>.</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9B5714D"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Какэнома</w:t>
            </w:r>
            <w:proofErr w:type="spellEnd"/>
            <w:r w:rsidRPr="00784677">
              <w:rPr>
                <w:rFonts w:ascii="Times New Roman" w:eastAsia="Times New Roman" w:hAnsi="Times New Roman" w:cs="Times New Roman"/>
                <w:color w:val="000000"/>
                <w:sz w:val="24"/>
                <w:szCs w:val="24"/>
                <w:lang w:eastAsia="ru-RU"/>
              </w:rPr>
              <w:t xml:space="preserve"> – картина О-</w:t>
            </w:r>
            <w:proofErr w:type="spellStart"/>
            <w:r w:rsidRPr="00784677">
              <w:rPr>
                <w:rFonts w:ascii="Times New Roman" w:eastAsia="Times New Roman" w:hAnsi="Times New Roman" w:cs="Times New Roman"/>
                <w:color w:val="000000"/>
                <w:sz w:val="24"/>
                <w:szCs w:val="24"/>
                <w:lang w:eastAsia="ru-RU"/>
              </w:rPr>
              <w:t>Цуру</w:t>
            </w:r>
            <w:proofErr w:type="spellEnd"/>
            <w:r w:rsidRPr="00784677">
              <w:rPr>
                <w:rFonts w:ascii="Times New Roman" w:eastAsia="Times New Roman" w:hAnsi="Times New Roman" w:cs="Times New Roman"/>
                <w:color w:val="000000"/>
                <w:sz w:val="24"/>
                <w:szCs w:val="24"/>
                <w:lang w:eastAsia="ru-RU"/>
              </w:rPr>
              <w:t xml:space="preserve"> – журавль </w:t>
            </w:r>
            <w:proofErr w:type="spellStart"/>
            <w:r w:rsidRPr="00784677">
              <w:rPr>
                <w:rFonts w:ascii="Times New Roman" w:eastAsia="Times New Roman" w:hAnsi="Times New Roman" w:cs="Times New Roman"/>
                <w:color w:val="000000"/>
                <w:sz w:val="24"/>
                <w:szCs w:val="24"/>
                <w:lang w:eastAsia="ru-RU"/>
              </w:rPr>
              <w:t>Кёико</w:t>
            </w:r>
            <w:proofErr w:type="spellEnd"/>
            <w:r w:rsidRPr="00784677">
              <w:rPr>
                <w:rFonts w:ascii="Times New Roman" w:eastAsia="Times New Roman" w:hAnsi="Times New Roman" w:cs="Times New Roman"/>
                <w:color w:val="000000"/>
                <w:sz w:val="24"/>
                <w:szCs w:val="24"/>
                <w:lang w:eastAsia="ru-RU"/>
              </w:rPr>
              <w:t>-сан – мама</w:t>
            </w:r>
          </w:p>
        </w:tc>
      </w:tr>
      <w:tr w:rsidR="00E5373F" w:rsidRPr="00784677" w14:paraId="104B0145"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286054B"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Знакомство с искусством составления букетов</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A85C08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Составление небольших букетов (разные материалы, крыши от аэрозолей).</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837A9F4"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Сравнение природы японской и русской. Притча о мастере чайной церемонии Рико.</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A7FB4E0"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Икэбана – букет, красиво собранная группа цветов, цветок повилика, хризантема – цветок солнца.</w:t>
            </w:r>
          </w:p>
        </w:tc>
      </w:tr>
      <w:tr w:rsidR="00E5373F" w:rsidRPr="00784677" w14:paraId="0A3A46BD"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87C6C57"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lastRenderedPageBreak/>
              <w:t>Японский национальный костюм</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85508E4"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Аппликация на кимоно (бумага, картон)</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142F104"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Сказка «Искусная ткачиха» (стр. 29) «Веер молодости».</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24E64C"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Кимоно, </w:t>
            </w:r>
            <w:proofErr w:type="spellStart"/>
            <w:r w:rsidRPr="00784677">
              <w:rPr>
                <w:rFonts w:ascii="Times New Roman" w:eastAsia="Times New Roman" w:hAnsi="Times New Roman" w:cs="Times New Roman"/>
                <w:color w:val="000000"/>
                <w:sz w:val="24"/>
                <w:szCs w:val="24"/>
                <w:lang w:eastAsia="ru-RU"/>
              </w:rPr>
              <w:t>катуры</w:t>
            </w:r>
            <w:proofErr w:type="spellEnd"/>
            <w:r w:rsidRPr="00784677">
              <w:rPr>
                <w:rFonts w:ascii="Times New Roman" w:eastAsia="Times New Roman" w:hAnsi="Times New Roman" w:cs="Times New Roman"/>
                <w:color w:val="000000"/>
                <w:sz w:val="24"/>
                <w:szCs w:val="24"/>
                <w:lang w:eastAsia="ru-RU"/>
              </w:rPr>
              <w:t xml:space="preserve">, </w:t>
            </w:r>
            <w:proofErr w:type="spellStart"/>
            <w:r w:rsidRPr="00784677">
              <w:rPr>
                <w:rFonts w:ascii="Times New Roman" w:eastAsia="Times New Roman" w:hAnsi="Times New Roman" w:cs="Times New Roman"/>
                <w:color w:val="000000"/>
                <w:sz w:val="24"/>
                <w:szCs w:val="24"/>
                <w:lang w:eastAsia="ru-RU"/>
              </w:rPr>
              <w:t>кумо</w:t>
            </w:r>
            <w:proofErr w:type="spellEnd"/>
            <w:r w:rsidRPr="00784677">
              <w:rPr>
                <w:rFonts w:ascii="Times New Roman" w:eastAsia="Times New Roman" w:hAnsi="Times New Roman" w:cs="Times New Roman"/>
                <w:color w:val="000000"/>
                <w:sz w:val="24"/>
                <w:szCs w:val="24"/>
                <w:lang w:eastAsia="ru-RU"/>
              </w:rPr>
              <w:t xml:space="preserve"> – </w:t>
            </w:r>
            <w:proofErr w:type="spellStart"/>
            <w:r w:rsidRPr="00784677">
              <w:rPr>
                <w:rFonts w:ascii="Times New Roman" w:eastAsia="Times New Roman" w:hAnsi="Times New Roman" w:cs="Times New Roman"/>
                <w:color w:val="000000"/>
                <w:sz w:val="24"/>
                <w:szCs w:val="24"/>
                <w:lang w:eastAsia="ru-RU"/>
              </w:rPr>
              <w:t>паучек</w:t>
            </w:r>
            <w:proofErr w:type="spellEnd"/>
          </w:p>
          <w:p w14:paraId="22A39BCC"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гэтты</w:t>
            </w:r>
            <w:proofErr w:type="spellEnd"/>
            <w:r w:rsidRPr="00784677">
              <w:rPr>
                <w:rFonts w:ascii="Times New Roman" w:eastAsia="Times New Roman" w:hAnsi="Times New Roman" w:cs="Times New Roman"/>
                <w:color w:val="000000"/>
                <w:sz w:val="24"/>
                <w:szCs w:val="24"/>
                <w:lang w:eastAsia="ru-RU"/>
              </w:rPr>
              <w:t xml:space="preserve"> (сандалии)</w:t>
            </w:r>
          </w:p>
          <w:p w14:paraId="799CAA32"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таби – белые носки с колпачками для каждого пальца.</w:t>
            </w:r>
          </w:p>
        </w:tc>
      </w:tr>
      <w:tr w:rsidR="00E5373F" w:rsidRPr="00784677" w14:paraId="20F39EDC"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8B87CD3"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Знакомство с архитектурными особенностями страны</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899A562"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Рисование с элементами аппликации японского храма (бумага, гуашь черного цвета)</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96A8ED3"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Сказка «Подарок девы озера» (стр. 169)</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7F5EF8C"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Пагода</w:t>
            </w:r>
          </w:p>
        </w:tc>
      </w:tr>
      <w:tr w:rsidR="00E5373F" w:rsidRPr="00784677" w14:paraId="5D9CD2D5"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D221EF6"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Искусство с архитектурными особенностями страны</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10A9051"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Панно «Собачка», «Кот» и др. по выбору учителя (бумага).</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D4F622B"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Рассказы детей о повадках этих животных. Сочинение «Мой друг»</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975F74C"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Ори – складывать, гамии – бумага.</w:t>
            </w:r>
          </w:p>
        </w:tc>
      </w:tr>
      <w:tr w:rsidR="00E5373F" w:rsidRPr="00784677" w14:paraId="66C53882"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51265E"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Особенности японской национальной кухни</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839E10F"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Коллективная работа «Аквариум с рыбками» оригами (бумага, нарисованный аквариум).</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7BA80E"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Сказка «Как заяц море переплывал» (стр. 263)</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5EB1659"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Додзо</w:t>
            </w:r>
            <w:proofErr w:type="spellEnd"/>
            <w:r w:rsidRPr="00784677">
              <w:rPr>
                <w:rFonts w:ascii="Times New Roman" w:eastAsia="Times New Roman" w:hAnsi="Times New Roman" w:cs="Times New Roman"/>
                <w:color w:val="000000"/>
                <w:sz w:val="24"/>
                <w:szCs w:val="24"/>
                <w:lang w:eastAsia="ru-RU"/>
              </w:rPr>
              <w:t xml:space="preserve"> – пожалуйста, солнечный старец, Бог </w:t>
            </w:r>
            <w:proofErr w:type="spellStart"/>
            <w:r w:rsidRPr="00784677">
              <w:rPr>
                <w:rFonts w:ascii="Times New Roman" w:eastAsia="Times New Roman" w:hAnsi="Times New Roman" w:cs="Times New Roman"/>
                <w:color w:val="000000"/>
                <w:sz w:val="24"/>
                <w:szCs w:val="24"/>
                <w:lang w:eastAsia="ru-RU"/>
              </w:rPr>
              <w:t>Сумиеси</w:t>
            </w:r>
            <w:proofErr w:type="spellEnd"/>
            <w:r w:rsidRPr="00784677">
              <w:rPr>
                <w:rFonts w:ascii="Times New Roman" w:eastAsia="Times New Roman" w:hAnsi="Times New Roman" w:cs="Times New Roman"/>
                <w:color w:val="000000"/>
                <w:sz w:val="24"/>
                <w:szCs w:val="24"/>
                <w:lang w:eastAsia="ru-RU"/>
              </w:rPr>
              <w:t xml:space="preserve">, кой, тай, </w:t>
            </w:r>
            <w:proofErr w:type="spellStart"/>
            <w:r w:rsidRPr="00784677">
              <w:rPr>
                <w:rFonts w:ascii="Times New Roman" w:eastAsia="Times New Roman" w:hAnsi="Times New Roman" w:cs="Times New Roman"/>
                <w:color w:val="000000"/>
                <w:sz w:val="24"/>
                <w:szCs w:val="24"/>
                <w:lang w:eastAsia="ru-RU"/>
              </w:rPr>
              <w:t>хирамэ</w:t>
            </w:r>
            <w:proofErr w:type="spellEnd"/>
            <w:r w:rsidRPr="00784677">
              <w:rPr>
                <w:rFonts w:ascii="Times New Roman" w:eastAsia="Times New Roman" w:hAnsi="Times New Roman" w:cs="Times New Roman"/>
                <w:color w:val="000000"/>
                <w:sz w:val="24"/>
                <w:szCs w:val="24"/>
                <w:lang w:eastAsia="ru-RU"/>
              </w:rPr>
              <w:t xml:space="preserve">, </w:t>
            </w:r>
            <w:proofErr w:type="spellStart"/>
            <w:r w:rsidRPr="00784677">
              <w:rPr>
                <w:rFonts w:ascii="Times New Roman" w:eastAsia="Times New Roman" w:hAnsi="Times New Roman" w:cs="Times New Roman"/>
                <w:color w:val="000000"/>
                <w:sz w:val="24"/>
                <w:szCs w:val="24"/>
                <w:lang w:eastAsia="ru-RU"/>
              </w:rPr>
              <w:t>самэ</w:t>
            </w:r>
            <w:proofErr w:type="spellEnd"/>
            <w:r w:rsidRPr="00784677">
              <w:rPr>
                <w:rFonts w:ascii="Times New Roman" w:eastAsia="Times New Roman" w:hAnsi="Times New Roman" w:cs="Times New Roman"/>
                <w:color w:val="000000"/>
                <w:sz w:val="24"/>
                <w:szCs w:val="24"/>
                <w:lang w:eastAsia="ru-RU"/>
              </w:rPr>
              <w:t xml:space="preserve"> (морские рыбы).</w:t>
            </w:r>
          </w:p>
        </w:tc>
      </w:tr>
      <w:tr w:rsidR="00E5373F" w:rsidRPr="00784677" w14:paraId="64D814D3"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715CDCF"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Праздники Японских детей (общее знакомство)</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855E5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Лепка японских кукол-самураев изготовление кукол-хина (футляры от киндер-</w:t>
            </w:r>
            <w:proofErr w:type="spellStart"/>
            <w:r w:rsidRPr="00784677">
              <w:rPr>
                <w:rFonts w:ascii="Times New Roman" w:eastAsia="Times New Roman" w:hAnsi="Times New Roman" w:cs="Times New Roman"/>
                <w:color w:val="000000"/>
                <w:sz w:val="24"/>
                <w:szCs w:val="24"/>
                <w:lang w:eastAsia="ru-RU"/>
              </w:rPr>
              <w:t>сурпризов</w:t>
            </w:r>
            <w:proofErr w:type="spellEnd"/>
            <w:r w:rsidRPr="00784677">
              <w:rPr>
                <w:rFonts w:ascii="Times New Roman" w:eastAsia="Times New Roman" w:hAnsi="Times New Roman" w:cs="Times New Roman"/>
                <w:color w:val="000000"/>
                <w:sz w:val="24"/>
                <w:szCs w:val="24"/>
                <w:lang w:eastAsia="ru-RU"/>
              </w:rPr>
              <w:t>), изготовление самураев (оригами)</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980BE71" w14:textId="3E7B21BB"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Сказка «Огневой Таро»</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B16CD8A"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Фусума</w:t>
            </w:r>
            <w:proofErr w:type="spellEnd"/>
            <w:r w:rsidRPr="00784677">
              <w:rPr>
                <w:rFonts w:ascii="Times New Roman" w:eastAsia="Times New Roman" w:hAnsi="Times New Roman" w:cs="Times New Roman"/>
                <w:color w:val="000000"/>
                <w:sz w:val="24"/>
                <w:szCs w:val="24"/>
                <w:lang w:eastAsia="ru-RU"/>
              </w:rPr>
              <w:t xml:space="preserve"> - раздвижные перегородки между комнатами</w:t>
            </w:r>
          </w:p>
        </w:tc>
      </w:tr>
      <w:tr w:rsidR="00E5373F" w:rsidRPr="00784677" w14:paraId="2E24F9BB"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0A3DFDB" w14:textId="77777777" w:rsidR="00E5373F" w:rsidRPr="00784677" w:rsidRDefault="00E5373F" w:rsidP="004A5F62">
            <w:pPr>
              <w:spacing w:after="0" w:line="240" w:lineRule="auto"/>
              <w:jc w:val="center"/>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i/>
                <w:iCs/>
                <w:color w:val="000000"/>
                <w:sz w:val="24"/>
                <w:szCs w:val="24"/>
                <w:lang w:eastAsia="ru-RU"/>
              </w:rPr>
              <w:t>Используется сборник классов «Веер молодости»</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CFC267"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61CE32"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D3039C5"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69272E97"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B8D597E" w14:textId="14C9CCF7" w:rsidR="00E5373F" w:rsidRPr="00784677" w:rsidRDefault="00E5373F" w:rsidP="004A5F62">
            <w:pPr>
              <w:spacing w:after="0" w:line="240" w:lineRule="auto"/>
              <w:jc w:val="center"/>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b/>
                <w:bCs/>
                <w:color w:val="000000"/>
                <w:sz w:val="24"/>
                <w:szCs w:val="24"/>
                <w:lang w:eastAsia="ru-RU"/>
              </w:rPr>
              <w:t>II</w:t>
            </w:r>
            <w:r>
              <w:rPr>
                <w:rFonts w:ascii="Times New Roman" w:eastAsia="Times New Roman" w:hAnsi="Times New Roman" w:cs="Times New Roman"/>
                <w:b/>
                <w:bCs/>
                <w:color w:val="000000"/>
                <w:sz w:val="24"/>
                <w:szCs w:val="24"/>
                <w:lang w:eastAsia="ru-RU"/>
              </w:rPr>
              <w:t xml:space="preserve"> </w:t>
            </w:r>
            <w:r w:rsidRPr="00784677">
              <w:rPr>
                <w:rFonts w:ascii="Times New Roman" w:eastAsia="Times New Roman" w:hAnsi="Times New Roman" w:cs="Times New Roman"/>
                <w:b/>
                <w:bCs/>
                <w:color w:val="000000"/>
                <w:sz w:val="24"/>
                <w:szCs w:val="24"/>
                <w:lang w:eastAsia="ru-RU"/>
              </w:rPr>
              <w:t>класс</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8AF1974"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0705972"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124503F"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672B8A54"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334F6B"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Возникновение пиктографического письма</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E7A84C8"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Панно «Снегирь» - оригами (бумага, гуашь). Панно «Синичка на кормушке» - оригами (бумага, краски).</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44960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Чтение сказки Р. Киплинга «Как было написано первое письмо». Заучивание четверостиший о снегире в книжке-малышке. Изготовление таких книжек.</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B3BFB7C"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Пиктограмма, иероглиф, </w:t>
            </w:r>
            <w:proofErr w:type="spellStart"/>
            <w:r w:rsidRPr="00784677">
              <w:rPr>
                <w:rFonts w:ascii="Times New Roman" w:eastAsia="Times New Roman" w:hAnsi="Times New Roman" w:cs="Times New Roman"/>
                <w:color w:val="000000"/>
                <w:sz w:val="24"/>
                <w:szCs w:val="24"/>
                <w:lang w:eastAsia="ru-RU"/>
              </w:rPr>
              <w:t>коннитива</w:t>
            </w:r>
            <w:proofErr w:type="spellEnd"/>
            <w:r w:rsidRPr="00784677">
              <w:rPr>
                <w:rFonts w:ascii="Times New Roman" w:eastAsia="Times New Roman" w:hAnsi="Times New Roman" w:cs="Times New Roman"/>
                <w:color w:val="000000"/>
                <w:sz w:val="24"/>
                <w:szCs w:val="24"/>
                <w:lang w:eastAsia="ru-RU"/>
              </w:rPr>
              <w:t xml:space="preserve"> – здравствуйте, </w:t>
            </w:r>
            <w:proofErr w:type="spellStart"/>
            <w:r w:rsidRPr="00784677">
              <w:rPr>
                <w:rFonts w:ascii="Times New Roman" w:eastAsia="Times New Roman" w:hAnsi="Times New Roman" w:cs="Times New Roman"/>
                <w:color w:val="000000"/>
                <w:sz w:val="24"/>
                <w:szCs w:val="24"/>
                <w:lang w:eastAsia="ru-RU"/>
              </w:rPr>
              <w:t>аригато</w:t>
            </w:r>
            <w:proofErr w:type="spellEnd"/>
            <w:r w:rsidRPr="00784677">
              <w:rPr>
                <w:rFonts w:ascii="Times New Roman" w:eastAsia="Times New Roman" w:hAnsi="Times New Roman" w:cs="Times New Roman"/>
                <w:color w:val="000000"/>
                <w:sz w:val="24"/>
                <w:szCs w:val="24"/>
                <w:lang w:eastAsia="ru-RU"/>
              </w:rPr>
              <w:t xml:space="preserve"> – спасибо, иероглиф, обозначающий слово зима.</w:t>
            </w:r>
          </w:p>
        </w:tc>
      </w:tr>
      <w:tr w:rsidR="00E5373F" w:rsidRPr="00784677" w14:paraId="0BB79D94"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C66A0E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Мозаика (разные виды)</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83725A4"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Мозаика из яичной скорлупы</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6ABE41C"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B5AF6B7"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20D3C757"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E24FB1A"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Восточный календарь</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BC1E11A"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Изготовление игрушек-неваляшек (собака, поросенок, мышка, тигрёнок и др.)</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7E54EF4"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Проведение праздника для родителей «Веселый календарь»</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12BC70"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3F1F0FB3"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7932659"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День цветения персика или День девочек</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3332B0D"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Коллективная работа «Ветка персика» оригами (бумага), куклы-хина (подручные материалы)</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D078257"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Проведение праздника 3 марта «День цветения персика или День </w:t>
            </w:r>
            <w:r w:rsidRPr="00784677">
              <w:rPr>
                <w:rFonts w:ascii="Times New Roman" w:eastAsia="Times New Roman" w:hAnsi="Times New Roman" w:cs="Times New Roman"/>
                <w:color w:val="000000"/>
                <w:sz w:val="24"/>
                <w:szCs w:val="24"/>
                <w:lang w:eastAsia="ru-RU"/>
              </w:rPr>
              <w:lastRenderedPageBreak/>
              <w:t>девочек» (Фестиваль кукол).</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201DAB"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205AC8EB"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5AA130E"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Знакомство с японским театром Кабуки</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8A9CF70"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Изготовление сложной фигурки человека-актера. Нанесение грима, изготовление зрительного зала, фонариков (бумага)</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587BCDF"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Постановка небольших сказок</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365B843"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мим, жест, Кабуки, </w:t>
            </w:r>
            <w:proofErr w:type="spellStart"/>
            <w:r w:rsidRPr="00784677">
              <w:rPr>
                <w:rFonts w:ascii="Times New Roman" w:eastAsia="Times New Roman" w:hAnsi="Times New Roman" w:cs="Times New Roman"/>
                <w:color w:val="000000"/>
                <w:sz w:val="24"/>
                <w:szCs w:val="24"/>
                <w:lang w:eastAsia="ru-RU"/>
              </w:rPr>
              <w:t>кумадори</w:t>
            </w:r>
            <w:proofErr w:type="spellEnd"/>
            <w:r w:rsidRPr="00784677">
              <w:rPr>
                <w:rFonts w:ascii="Times New Roman" w:eastAsia="Times New Roman" w:hAnsi="Times New Roman" w:cs="Times New Roman"/>
                <w:color w:val="000000"/>
                <w:sz w:val="24"/>
                <w:szCs w:val="24"/>
                <w:lang w:eastAsia="ru-RU"/>
              </w:rPr>
              <w:t xml:space="preserve"> - нанесение на лицо линий определенного цвета</w:t>
            </w:r>
          </w:p>
        </w:tc>
      </w:tr>
      <w:tr w:rsidR="00E5373F" w:rsidRPr="00784677" w14:paraId="235B390E"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5DAAC79"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День мальчиков или Пестрые карпы</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177446"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Коллективная работа «Пестрые карпы» (бумага, лист с </w:t>
            </w:r>
            <w:proofErr w:type="spellStart"/>
            <w:r w:rsidRPr="00784677">
              <w:rPr>
                <w:rFonts w:ascii="Times New Roman" w:eastAsia="Times New Roman" w:hAnsi="Times New Roman" w:cs="Times New Roman"/>
                <w:color w:val="000000"/>
                <w:sz w:val="24"/>
                <w:szCs w:val="24"/>
                <w:lang w:eastAsia="ru-RU"/>
              </w:rPr>
              <w:t>нирисованными</w:t>
            </w:r>
            <w:proofErr w:type="spellEnd"/>
            <w:r w:rsidRPr="00784677">
              <w:rPr>
                <w:rFonts w:ascii="Times New Roman" w:eastAsia="Times New Roman" w:hAnsi="Times New Roman" w:cs="Times New Roman"/>
                <w:color w:val="000000"/>
                <w:sz w:val="24"/>
                <w:szCs w:val="24"/>
                <w:lang w:eastAsia="ru-RU"/>
              </w:rPr>
              <w:t xml:space="preserve"> домиками)</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BD484DC"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Проведение праздника 5 мая «Пестрые карпы или День мальчиков»</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2F9C72F"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7A05751C"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A8A5E6" w14:textId="77777777" w:rsidR="00E5373F" w:rsidRPr="00784677" w:rsidRDefault="00E5373F" w:rsidP="004A5F62">
            <w:pPr>
              <w:spacing w:after="0" w:line="240" w:lineRule="auto"/>
              <w:jc w:val="center"/>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b/>
                <w:bCs/>
                <w:color w:val="000000"/>
                <w:sz w:val="24"/>
                <w:szCs w:val="24"/>
                <w:lang w:eastAsia="ru-RU"/>
              </w:rPr>
              <w:t>III класс</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9F16443"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CA033FC"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F715A0"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13E3848D"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E6AB92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Знакомство со стихотворным размером. Японские трехстишья хокку</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4D9197"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Иллюстрирование японских хокку по выбору учащихся (гуашь, акварель)</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D71CD4"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Чтение, заучивание, сочинение своих хокку. На голой ветке ворон сидит одиноко</w:t>
            </w:r>
          </w:p>
          <w:p w14:paraId="4079DC17"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Осенний вечер</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DFD2790"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хокку</w:t>
            </w:r>
          </w:p>
        </w:tc>
      </w:tr>
      <w:tr w:rsidR="00E5373F" w:rsidRPr="00784677" w14:paraId="253182D7"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A60C268"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Искусство </w:t>
            </w:r>
            <w:proofErr w:type="spellStart"/>
            <w:r w:rsidRPr="00784677">
              <w:rPr>
                <w:rFonts w:ascii="Times New Roman" w:eastAsia="Times New Roman" w:hAnsi="Times New Roman" w:cs="Times New Roman"/>
                <w:color w:val="000000"/>
                <w:sz w:val="24"/>
                <w:szCs w:val="24"/>
                <w:lang w:eastAsia="ru-RU"/>
              </w:rPr>
              <w:t>хайга</w:t>
            </w:r>
            <w:proofErr w:type="spellEnd"/>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0ED791"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Процарапывание по бумаге, окрашенной в черный цвет</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70899B"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Хокку по выбору учащихся. Разучивание новой считалочки для уроков</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15BAE11"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хайга</w:t>
            </w:r>
            <w:proofErr w:type="spellEnd"/>
          </w:p>
        </w:tc>
      </w:tr>
      <w:tr w:rsidR="00E5373F" w:rsidRPr="00784677" w14:paraId="31A2EE09"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7754293"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На японском автомобильном заводе</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88804C0"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Сборка машин новых конструкций (конструкторы)</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52B23A0"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защита своих машин – рассказы об областях применения</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027DDB"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Новая </w:t>
            </w:r>
            <w:proofErr w:type="spellStart"/>
            <w:r w:rsidRPr="00784677">
              <w:rPr>
                <w:rFonts w:ascii="Times New Roman" w:eastAsia="Times New Roman" w:hAnsi="Times New Roman" w:cs="Times New Roman"/>
                <w:color w:val="000000"/>
                <w:sz w:val="24"/>
                <w:szCs w:val="24"/>
                <w:lang w:eastAsia="ru-RU"/>
              </w:rPr>
              <w:t>физминутка</w:t>
            </w:r>
            <w:proofErr w:type="spellEnd"/>
          </w:p>
        </w:tc>
      </w:tr>
      <w:tr w:rsidR="00E5373F" w:rsidRPr="00784677" w14:paraId="6A24E711"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92A0F1"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Японская семья </w:t>
            </w:r>
            <w:proofErr w:type="spellStart"/>
            <w:r w:rsidRPr="00784677">
              <w:rPr>
                <w:rFonts w:ascii="Times New Roman" w:eastAsia="Times New Roman" w:hAnsi="Times New Roman" w:cs="Times New Roman"/>
                <w:color w:val="000000"/>
                <w:sz w:val="24"/>
                <w:szCs w:val="24"/>
                <w:lang w:eastAsia="ru-RU"/>
              </w:rPr>
              <w:t>кадзоку</w:t>
            </w:r>
            <w:proofErr w:type="spellEnd"/>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E3516F0"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Рисование семьи в выходной день</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5BDE9C7"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Составление родословной. Сочинение о маме, папе и др. Праздник семьи</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1BE430B"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кадзоку</w:t>
            </w:r>
            <w:proofErr w:type="spellEnd"/>
            <w:r w:rsidRPr="00784677">
              <w:rPr>
                <w:rFonts w:ascii="Times New Roman" w:eastAsia="Times New Roman" w:hAnsi="Times New Roman" w:cs="Times New Roman"/>
                <w:color w:val="000000"/>
                <w:sz w:val="24"/>
                <w:szCs w:val="24"/>
                <w:lang w:eastAsia="ru-RU"/>
              </w:rPr>
              <w:t xml:space="preserve"> – семья</w:t>
            </w:r>
          </w:p>
          <w:p w14:paraId="0B1EEF57"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тити</w:t>
            </w:r>
            <w:proofErr w:type="spellEnd"/>
            <w:r w:rsidRPr="00784677">
              <w:rPr>
                <w:rFonts w:ascii="Times New Roman" w:eastAsia="Times New Roman" w:hAnsi="Times New Roman" w:cs="Times New Roman"/>
                <w:color w:val="000000"/>
                <w:sz w:val="24"/>
                <w:szCs w:val="24"/>
                <w:lang w:eastAsia="ru-RU"/>
              </w:rPr>
              <w:t xml:space="preserve"> – папа</w:t>
            </w:r>
          </w:p>
          <w:p w14:paraId="3CD09720"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хаха</w:t>
            </w:r>
            <w:proofErr w:type="spellEnd"/>
            <w:r w:rsidRPr="00784677">
              <w:rPr>
                <w:rFonts w:ascii="Times New Roman" w:eastAsia="Times New Roman" w:hAnsi="Times New Roman" w:cs="Times New Roman"/>
                <w:color w:val="000000"/>
                <w:sz w:val="24"/>
                <w:szCs w:val="24"/>
                <w:lang w:eastAsia="ru-RU"/>
              </w:rPr>
              <w:t xml:space="preserve"> – мама</w:t>
            </w:r>
          </w:p>
          <w:p w14:paraId="29427B2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мусуко</w:t>
            </w:r>
            <w:proofErr w:type="spellEnd"/>
            <w:r w:rsidRPr="00784677">
              <w:rPr>
                <w:rFonts w:ascii="Times New Roman" w:eastAsia="Times New Roman" w:hAnsi="Times New Roman" w:cs="Times New Roman"/>
                <w:color w:val="000000"/>
                <w:sz w:val="24"/>
                <w:szCs w:val="24"/>
                <w:lang w:eastAsia="ru-RU"/>
              </w:rPr>
              <w:t xml:space="preserve"> – сын</w:t>
            </w:r>
          </w:p>
          <w:p w14:paraId="767B101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proofErr w:type="spellStart"/>
            <w:r w:rsidRPr="00784677">
              <w:rPr>
                <w:rFonts w:ascii="Times New Roman" w:eastAsia="Times New Roman" w:hAnsi="Times New Roman" w:cs="Times New Roman"/>
                <w:color w:val="000000"/>
                <w:sz w:val="24"/>
                <w:szCs w:val="24"/>
                <w:lang w:eastAsia="ru-RU"/>
              </w:rPr>
              <w:t>мусумэ</w:t>
            </w:r>
            <w:proofErr w:type="spellEnd"/>
            <w:r w:rsidRPr="00784677">
              <w:rPr>
                <w:rFonts w:ascii="Times New Roman" w:eastAsia="Times New Roman" w:hAnsi="Times New Roman" w:cs="Times New Roman"/>
                <w:color w:val="000000"/>
                <w:sz w:val="24"/>
                <w:szCs w:val="24"/>
                <w:lang w:eastAsia="ru-RU"/>
              </w:rPr>
              <w:t xml:space="preserve"> – дочь</w:t>
            </w:r>
          </w:p>
        </w:tc>
      </w:tr>
      <w:tr w:rsidR="00E5373F" w:rsidRPr="00784677" w14:paraId="4872295D"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4C177AE" w14:textId="77777777" w:rsidR="00E5373F" w:rsidRPr="00784677" w:rsidRDefault="00E5373F" w:rsidP="004A5F62">
            <w:pPr>
              <w:spacing w:after="0" w:line="240" w:lineRule="auto"/>
              <w:jc w:val="center"/>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b/>
                <w:bCs/>
                <w:color w:val="000000"/>
                <w:sz w:val="24"/>
                <w:szCs w:val="24"/>
                <w:lang w:eastAsia="ru-RU"/>
              </w:rPr>
              <w:t>IV класс</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D191565"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6568C99"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15C994F"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69B69884"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EA9C16E"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Чайная церемония</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16E8156"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Изготовление салфетки – подставки под заварной чайник (ткань, пуговицы). Или разрисовывание подноса для чая (гуашь, </w:t>
            </w:r>
            <w:proofErr w:type="spellStart"/>
            <w:r w:rsidRPr="00784677">
              <w:rPr>
                <w:rFonts w:ascii="Times New Roman" w:eastAsia="Times New Roman" w:hAnsi="Times New Roman" w:cs="Times New Roman"/>
                <w:color w:val="000000"/>
                <w:sz w:val="24"/>
                <w:szCs w:val="24"/>
                <w:lang w:eastAsia="ru-RU"/>
              </w:rPr>
              <w:t>досточки</w:t>
            </w:r>
            <w:proofErr w:type="spellEnd"/>
            <w:r w:rsidRPr="00784677">
              <w:rPr>
                <w:rFonts w:ascii="Times New Roman" w:eastAsia="Times New Roman" w:hAnsi="Times New Roman" w:cs="Times New Roman"/>
                <w:color w:val="000000"/>
                <w:sz w:val="24"/>
                <w:szCs w:val="24"/>
                <w:lang w:eastAsia="ru-RU"/>
              </w:rPr>
              <w:t>). Изготовление поделок из коробок из-под чая (пагода, чайный домик.)</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7649B0D"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«Про чай», «Заколдованная чашка» - сказка стр. 84.</w:t>
            </w:r>
          </w:p>
          <w:p w14:paraId="699D479E"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Работа над многозначностью слова чай.</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1D16904"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Ритуал, бамбуковая кисточка, ковшик о-дзэн, низкий столик </w:t>
            </w:r>
            <w:proofErr w:type="spellStart"/>
            <w:proofErr w:type="gramStart"/>
            <w:r w:rsidRPr="00784677">
              <w:rPr>
                <w:rFonts w:ascii="Times New Roman" w:eastAsia="Times New Roman" w:hAnsi="Times New Roman" w:cs="Times New Roman"/>
                <w:color w:val="000000"/>
                <w:sz w:val="24"/>
                <w:szCs w:val="24"/>
                <w:lang w:eastAsia="ru-RU"/>
              </w:rPr>
              <w:t>ко:тя</w:t>
            </w:r>
            <w:proofErr w:type="gramEnd"/>
            <w:r w:rsidRPr="00784677">
              <w:rPr>
                <w:rFonts w:ascii="Times New Roman" w:eastAsia="Times New Roman" w:hAnsi="Times New Roman" w:cs="Times New Roman"/>
                <w:color w:val="000000"/>
                <w:sz w:val="24"/>
                <w:szCs w:val="24"/>
                <w:lang w:eastAsia="ru-RU"/>
              </w:rPr>
              <w:t>-чай</w:t>
            </w:r>
            <w:proofErr w:type="spellEnd"/>
          </w:p>
        </w:tc>
      </w:tr>
      <w:tr w:rsidR="00E5373F" w:rsidRPr="00784677" w14:paraId="2E9A1809"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D05E688"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669BC70"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16EBDAD"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Праздник «Светские посиделки» (русские традиции чаепития).</w:t>
            </w:r>
          </w:p>
          <w:p w14:paraId="306F5709"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Секреты заваривания чая каждой семьи.</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6ACF29"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47666B24"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898D753"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Как празднуют Новый Год в Японии</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A8984FC"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Изготовлении куклы </w:t>
            </w:r>
            <w:proofErr w:type="spellStart"/>
            <w:r w:rsidRPr="00784677">
              <w:rPr>
                <w:rFonts w:ascii="Times New Roman" w:eastAsia="Times New Roman" w:hAnsi="Times New Roman" w:cs="Times New Roman"/>
                <w:color w:val="000000"/>
                <w:sz w:val="24"/>
                <w:szCs w:val="24"/>
                <w:lang w:eastAsia="ru-RU"/>
              </w:rPr>
              <w:t>Дарума</w:t>
            </w:r>
            <w:proofErr w:type="spellEnd"/>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8BF9EBA"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Постановка спектакля «Почему год так назвали?» стр. 186 по сказке «Почему по животным счет годам ведут».</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A38FD9F"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1A3383B4"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F292EA0"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lastRenderedPageBreak/>
              <w:t>Кимоно</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9EE9534"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Шитье наряда для кукол</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DEC701"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Праздник кукол.</w:t>
            </w:r>
          </w:p>
          <w:p w14:paraId="3D854668"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Цветочные аранжировки для этого праздника.</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CEAE3D7"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322929AB"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55046A4"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 xml:space="preserve">Японская культура. Творчество </w:t>
            </w:r>
            <w:proofErr w:type="spellStart"/>
            <w:r w:rsidRPr="00784677">
              <w:rPr>
                <w:rFonts w:ascii="Times New Roman" w:eastAsia="Times New Roman" w:hAnsi="Times New Roman" w:cs="Times New Roman"/>
                <w:color w:val="000000"/>
                <w:sz w:val="24"/>
                <w:szCs w:val="24"/>
                <w:lang w:eastAsia="ru-RU"/>
              </w:rPr>
              <w:t>Энку</w:t>
            </w:r>
            <w:proofErr w:type="spellEnd"/>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3B2C889"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Лепка из пластилина или глины героев прочитанных сказок, лепка из теста, конструирование кукол – японских мальчиков из пластиковых футляров от игрушек</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C40A21"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Сказка «Благодарные статуи»</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7C59670"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Постановка небольших сказок, придуманных детьми</w:t>
            </w:r>
          </w:p>
        </w:tc>
      </w:tr>
      <w:tr w:rsidR="00E5373F" w:rsidRPr="00784677" w14:paraId="53168276"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305CEF"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A6A3889"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8078F0D"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Праздник «Пестрые карпы». Цветочные композиции.</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507B0CD"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4411DEE1"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197C87A"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6F2C177"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F4E792"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Сочинение учащихся о проведенных праздниках.</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36490C1"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09043372"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CA0425D"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Знакомство с японской гравюрой</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B1EE7D1"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Рисование белой гуашью на черной бумаге. Коллективная работа (по выбору учителя)</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BB0047B"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Сказка «Лазоревый кувшинчик» (стр. 230)</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AA8CE6F"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гравюра</w:t>
            </w:r>
          </w:p>
        </w:tc>
      </w:tr>
      <w:tr w:rsidR="00E5373F" w:rsidRPr="00784677" w14:paraId="7330F26E"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1365BF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День цветения сакуры</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D727AAE"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Разучивание японской народной песни «Вишня цветет» (урок музыки).</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BD93349"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«Голубь мира»</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6916733"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r w:rsidR="00E5373F" w:rsidRPr="00784677" w14:paraId="2490B8A7" w14:textId="77777777" w:rsidTr="004A5F62">
        <w:tc>
          <w:tcPr>
            <w:tcW w:w="22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7D15D2C"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Японская керамика. Искусство Лаки.</w:t>
            </w:r>
          </w:p>
        </w:tc>
        <w:tc>
          <w:tcPr>
            <w:tcW w:w="30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5F03A85"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Изготовление вазы для цветов.</w:t>
            </w:r>
          </w:p>
        </w:tc>
        <w:tc>
          <w:tcPr>
            <w:tcW w:w="28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C0202D8" w14:textId="77777777" w:rsidR="00E5373F" w:rsidRPr="00784677" w:rsidRDefault="00E5373F" w:rsidP="004A5F62">
            <w:pPr>
              <w:spacing w:after="0" w:line="240" w:lineRule="auto"/>
              <w:jc w:val="both"/>
              <w:rPr>
                <w:rFonts w:ascii="Times New Roman" w:eastAsia="Times New Roman" w:hAnsi="Times New Roman" w:cs="Times New Roman"/>
                <w:color w:val="000000"/>
                <w:sz w:val="24"/>
                <w:szCs w:val="24"/>
                <w:lang w:eastAsia="ru-RU"/>
              </w:rPr>
            </w:pPr>
            <w:r w:rsidRPr="00784677">
              <w:rPr>
                <w:rFonts w:ascii="Times New Roman" w:eastAsia="Times New Roman" w:hAnsi="Times New Roman" w:cs="Times New Roman"/>
                <w:color w:val="000000"/>
                <w:sz w:val="24"/>
                <w:szCs w:val="24"/>
                <w:lang w:eastAsia="ru-RU"/>
              </w:rPr>
              <w:t>Сказка «Поле заколдованных хризантем» (стр. 217)</w:t>
            </w:r>
          </w:p>
        </w:tc>
        <w:tc>
          <w:tcPr>
            <w:tcW w:w="195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433DC22" w14:textId="77777777" w:rsidR="00E5373F" w:rsidRPr="00784677" w:rsidRDefault="00E5373F" w:rsidP="004A5F62">
            <w:pPr>
              <w:spacing w:after="0" w:line="240" w:lineRule="auto"/>
              <w:rPr>
                <w:rFonts w:ascii="Times New Roman" w:eastAsia="Times New Roman" w:hAnsi="Times New Roman" w:cs="Times New Roman"/>
                <w:color w:val="666666"/>
                <w:sz w:val="24"/>
                <w:szCs w:val="24"/>
                <w:lang w:eastAsia="ru-RU"/>
              </w:rPr>
            </w:pPr>
          </w:p>
        </w:tc>
      </w:tr>
    </w:tbl>
    <w:p w14:paraId="5F08B043" w14:textId="42F56A3E" w:rsidR="00E5373F" w:rsidRPr="00784677" w:rsidRDefault="00E5373F" w:rsidP="00E5373F">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Идея интеграции стала в последнее время предметом интенсивных теоретических и практических исследований в связи с начавшимися процессами дифференциации в обучении. Её нынешний этап характерен как эмпирической направленностью – разработкой и проведением учителями интегрированных уроков, так и теоретической – созданием и совершенствованием интегрированных курсов, в ряде </w:t>
      </w:r>
      <w:proofErr w:type="gramStart"/>
      <w:r w:rsidRPr="00784677">
        <w:rPr>
          <w:rFonts w:ascii="Times New Roman" w:eastAsia="Times New Roman" w:hAnsi="Times New Roman" w:cs="Times New Roman"/>
          <w:color w:val="000000"/>
          <w:sz w:val="28"/>
          <w:szCs w:val="28"/>
          <w:lang w:eastAsia="ru-RU"/>
        </w:rPr>
        <w:t>случаев</w:t>
      </w:r>
      <w:proofErr w:type="gramEnd"/>
      <w:r w:rsidRPr="00784677">
        <w:rPr>
          <w:rFonts w:ascii="Times New Roman" w:eastAsia="Times New Roman" w:hAnsi="Times New Roman" w:cs="Times New Roman"/>
          <w:color w:val="000000"/>
          <w:sz w:val="28"/>
          <w:szCs w:val="28"/>
          <w:lang w:eastAsia="ru-RU"/>
        </w:rPr>
        <w:t xml:space="preserve"> объединяющих многие предметы, изучение которых предусмотрено учебными планами общеобразовательных учреждений. Интеграция даёт возможность, с одной стороны, показать учащимся «мир в целом», преодолев разобщённость научного знания по дисциплинам, а с другой – высвобождаемое за этот счёт удобное время использовать для полноценного осуществления профильной дифференциации в обучении. Иначе говоря, с практической точки зрения интеграция предполагает усиление межпредметных связей, снижение перегрузок учащихся, расширение сферы получаемой информации учащимися, повышение мотивации обучения.</w:t>
      </w:r>
    </w:p>
    <w:p w14:paraId="6B5EF31F"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Методической основой интегрированно</w:t>
      </w:r>
      <w:r>
        <w:rPr>
          <w:rFonts w:ascii="Times New Roman" w:eastAsia="Times New Roman" w:hAnsi="Times New Roman" w:cs="Times New Roman"/>
          <w:color w:val="000000"/>
          <w:sz w:val="28"/>
          <w:szCs w:val="28"/>
          <w:lang w:eastAsia="ru-RU"/>
        </w:rPr>
        <w:t xml:space="preserve">го подхода к обучению является </w:t>
      </w:r>
      <w:r w:rsidRPr="00784677">
        <w:rPr>
          <w:rFonts w:ascii="Times New Roman" w:eastAsia="Times New Roman" w:hAnsi="Times New Roman" w:cs="Times New Roman"/>
          <w:color w:val="000000"/>
          <w:sz w:val="28"/>
          <w:szCs w:val="28"/>
          <w:lang w:eastAsia="ru-RU"/>
        </w:rPr>
        <w:t xml:space="preserve">формирование знаний об окружающем мире и его закономерностей в целом, а также установление межпредметных и </w:t>
      </w:r>
      <w:proofErr w:type="spellStart"/>
      <w:r w:rsidRPr="00784677">
        <w:rPr>
          <w:rFonts w:ascii="Times New Roman" w:eastAsia="Times New Roman" w:hAnsi="Times New Roman" w:cs="Times New Roman"/>
          <w:color w:val="000000"/>
          <w:sz w:val="28"/>
          <w:szCs w:val="28"/>
          <w:lang w:eastAsia="ru-RU"/>
        </w:rPr>
        <w:t>внутрипредметных</w:t>
      </w:r>
      <w:proofErr w:type="spellEnd"/>
      <w:r w:rsidRPr="00784677">
        <w:rPr>
          <w:rFonts w:ascii="Times New Roman" w:eastAsia="Times New Roman" w:hAnsi="Times New Roman" w:cs="Times New Roman"/>
          <w:color w:val="000000"/>
          <w:sz w:val="28"/>
          <w:szCs w:val="28"/>
          <w:lang w:eastAsia="ru-RU"/>
        </w:rPr>
        <w:t xml:space="preserve"> связей в усвоении основ наук. В этой связи интегрированным уроком называется такой урок, для проведения которого привлекаются знания, умения и результаты анализа изучаемого материала методами других наук, других учебных предметов. Не случайно, поэтому интегрированные уроки именуют ещё </w:t>
      </w:r>
      <w:r w:rsidRPr="00784677">
        <w:rPr>
          <w:rFonts w:ascii="Times New Roman" w:eastAsia="Times New Roman" w:hAnsi="Times New Roman" w:cs="Times New Roman"/>
          <w:color w:val="000000"/>
          <w:sz w:val="28"/>
          <w:szCs w:val="28"/>
          <w:lang w:eastAsia="ru-RU"/>
        </w:rPr>
        <w:lastRenderedPageBreak/>
        <w:t>межпредметными, а формы их проведения самые разные: семинары, конференции, путешествия, уроки – отчёты, КВНы и др.</w:t>
      </w:r>
    </w:p>
    <w:p w14:paraId="34A1E4F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Уроки – путешествия – это одна из форм интеграции знаний учащихся в начальной школе. Они проводятся в непрерывном соединении со всем программным материалом.</w:t>
      </w:r>
    </w:p>
    <w:p w14:paraId="41D9EFE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Выполняя работы на таких уроках, ученики знакомятся с видами искусств этой страны, читают произведения японского народа, постепенно знакомясь со словами японского языка. Каждый урок расширяет словарный запас детей на 1 – 2 слова. На этих уроках мы узнаём и о некоторых традициях японского народа, сравнивая их с традициями своей страны. Полагаем, что такие уроки – путешествия позволяют решать не только задачи обучения, но, и способствуют развитию ребё</w:t>
      </w:r>
      <w:r>
        <w:rPr>
          <w:rFonts w:ascii="Times New Roman" w:eastAsia="Times New Roman" w:hAnsi="Times New Roman" w:cs="Times New Roman"/>
          <w:color w:val="000000"/>
          <w:sz w:val="28"/>
          <w:szCs w:val="28"/>
          <w:lang w:eastAsia="ru-RU"/>
        </w:rPr>
        <w:t xml:space="preserve">нка. </w:t>
      </w:r>
    </w:p>
    <w:p w14:paraId="60D5941C"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Результатом работы является то, что ученики класса стали лучше и правильнее говорить, </w:t>
      </w:r>
      <w:r>
        <w:rPr>
          <w:rFonts w:ascii="Times New Roman" w:eastAsia="Times New Roman" w:hAnsi="Times New Roman" w:cs="Times New Roman"/>
          <w:color w:val="000000"/>
          <w:sz w:val="28"/>
          <w:szCs w:val="28"/>
          <w:lang w:eastAsia="ru-RU"/>
        </w:rPr>
        <w:t xml:space="preserve">видна положительная динамика в </w:t>
      </w:r>
      <w:r w:rsidRPr="00784677">
        <w:rPr>
          <w:rFonts w:ascii="Times New Roman" w:eastAsia="Times New Roman" w:hAnsi="Times New Roman" w:cs="Times New Roman"/>
          <w:color w:val="000000"/>
          <w:sz w:val="28"/>
          <w:szCs w:val="28"/>
          <w:lang w:eastAsia="ru-RU"/>
        </w:rPr>
        <w:t>развитии навыка чтения, охотно берутся за трудное дело, не боясь не справиться с поставленной задачей, с удовольствием помогают друг другу. Учени</w:t>
      </w:r>
      <w:r>
        <w:rPr>
          <w:rFonts w:ascii="Times New Roman" w:eastAsia="Times New Roman" w:hAnsi="Times New Roman" w:cs="Times New Roman"/>
          <w:color w:val="000000"/>
          <w:sz w:val="28"/>
          <w:szCs w:val="28"/>
          <w:lang w:eastAsia="ru-RU"/>
        </w:rPr>
        <w:t xml:space="preserve">ки отличаются хорошо развитыми творческими </w:t>
      </w:r>
      <w:proofErr w:type="gramStart"/>
      <w:r>
        <w:rPr>
          <w:rFonts w:ascii="Times New Roman" w:eastAsia="Times New Roman" w:hAnsi="Times New Roman" w:cs="Times New Roman"/>
          <w:color w:val="000000"/>
          <w:sz w:val="28"/>
          <w:szCs w:val="28"/>
          <w:lang w:eastAsia="ru-RU"/>
        </w:rPr>
        <w:t xml:space="preserve">способностями:  </w:t>
      </w:r>
      <w:r w:rsidRPr="00784677">
        <w:rPr>
          <w:rFonts w:ascii="Times New Roman" w:eastAsia="Times New Roman" w:hAnsi="Times New Roman" w:cs="Times New Roman"/>
          <w:color w:val="000000"/>
          <w:sz w:val="28"/>
          <w:szCs w:val="28"/>
          <w:lang w:eastAsia="ru-RU"/>
        </w:rPr>
        <w:t>выразительной</w:t>
      </w:r>
      <w:proofErr w:type="gramEnd"/>
      <w:r w:rsidRPr="00784677">
        <w:rPr>
          <w:rFonts w:ascii="Times New Roman" w:eastAsia="Times New Roman" w:hAnsi="Times New Roman" w:cs="Times New Roman"/>
          <w:color w:val="000000"/>
          <w:sz w:val="28"/>
          <w:szCs w:val="28"/>
          <w:lang w:eastAsia="ru-RU"/>
        </w:rPr>
        <w:t xml:space="preserve"> правильной речью, свободной манерой </w:t>
      </w:r>
      <w:r>
        <w:rPr>
          <w:rFonts w:ascii="Times New Roman" w:eastAsia="Times New Roman" w:hAnsi="Times New Roman" w:cs="Times New Roman"/>
          <w:color w:val="000000"/>
          <w:sz w:val="28"/>
          <w:szCs w:val="28"/>
          <w:lang w:eastAsia="ru-RU"/>
        </w:rPr>
        <w:t xml:space="preserve">общения с аудиторией, обладают </w:t>
      </w:r>
      <w:r w:rsidRPr="00784677">
        <w:rPr>
          <w:rFonts w:ascii="Times New Roman" w:eastAsia="Times New Roman" w:hAnsi="Times New Roman" w:cs="Times New Roman"/>
          <w:color w:val="000000"/>
          <w:sz w:val="28"/>
          <w:szCs w:val="28"/>
          <w:lang w:eastAsia="ru-RU"/>
        </w:rPr>
        <w:t>актёрским талантом. Дети учатся не ради отметки, а ради желания узнать что-то новое, интересное, ранее неизвестное им, испытывают удовольствие от решения поставленных задач, а если работа получилась красиво и правильно, сколько радости у детей! Не зря говорят: «Добро творить – себя веселить. Не то дорого, что красного золота, а то, что мастера дорогого. Хорошая работа два века живёт». Довольны ребята, доволен учитель, и все вместе повторяют слова народной мудрости: «В одиночку не одолеешь и кочку, артелью и через гору в пору».</w:t>
      </w:r>
    </w:p>
    <w:p w14:paraId="7C9FE789" w14:textId="77777777" w:rsidR="00E5373F" w:rsidRPr="00784677" w:rsidRDefault="00E5373F" w:rsidP="00E5373F">
      <w:pPr>
        <w:shd w:val="clear" w:color="auto" w:fill="FFFFFF"/>
        <w:spacing w:after="0" w:line="240" w:lineRule="auto"/>
        <w:ind w:firstLine="851"/>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Искусство в нашей работе и творчество стали настоящими спутниками. Будем надеяться, что наши старания не пропадут даром, и те семена добра, что мы хотели посеять в детских сердцах, дадут хорошие и здоровые всходы.</w:t>
      </w:r>
    </w:p>
    <w:p w14:paraId="1D826C28"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Какой ты в жизни след оставишь?</w:t>
      </w:r>
    </w:p>
    <w:p w14:paraId="2F7BF7E6"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След, чтобы вытерли паркет</w:t>
      </w:r>
    </w:p>
    <w:p w14:paraId="41E20354"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И посмотрели косо вслед,</w:t>
      </w:r>
    </w:p>
    <w:p w14:paraId="16A68004"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Или незримый, прочный след</w:t>
      </w:r>
    </w:p>
    <w:p w14:paraId="0C89CC68"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В чужой душе на много лет?</w:t>
      </w:r>
    </w:p>
    <w:p w14:paraId="1D73790A"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(статья была напечатана в материалах всероссийской научно-практической конференции: «Феноменология детства в контексте междисциплинарных исследований») Чита, 2008.</w:t>
      </w:r>
    </w:p>
    <w:p w14:paraId="71F74481" w14:textId="77777777" w:rsidR="00E5373F" w:rsidRPr="00784677" w:rsidRDefault="00E5373F" w:rsidP="00E5373F">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Предлагаем серию уроков – путешествий по Японии.</w:t>
      </w:r>
    </w:p>
    <w:p w14:paraId="360BFAD5"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w:t>
      </w:r>
    </w:p>
    <w:p w14:paraId="04A27B80" w14:textId="77777777" w:rsidR="00E5373F" w:rsidRPr="00784677" w:rsidRDefault="00E5373F" w:rsidP="00E5373F">
      <w:pPr>
        <w:shd w:val="clear" w:color="auto" w:fill="FFFFFF"/>
        <w:spacing w:after="0" w:line="240" w:lineRule="auto"/>
        <w:ind w:firstLine="708"/>
        <w:jc w:val="center"/>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ЛИТЕРАТУРА</w:t>
      </w:r>
    </w:p>
    <w:p w14:paraId="686880DD"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1.Программа по трудовому обучению. – </w:t>
      </w:r>
      <w:proofErr w:type="gramStart"/>
      <w:r w:rsidRPr="00784677">
        <w:rPr>
          <w:rFonts w:ascii="Times New Roman" w:eastAsia="Times New Roman" w:hAnsi="Times New Roman" w:cs="Times New Roman"/>
          <w:color w:val="000000"/>
          <w:sz w:val="28"/>
          <w:szCs w:val="28"/>
          <w:lang w:eastAsia="ru-RU"/>
        </w:rPr>
        <w:t>М.,:</w:t>
      </w:r>
      <w:proofErr w:type="gramEnd"/>
      <w:r w:rsidRPr="00784677">
        <w:rPr>
          <w:rFonts w:ascii="Times New Roman" w:eastAsia="Times New Roman" w:hAnsi="Times New Roman" w:cs="Times New Roman"/>
          <w:color w:val="000000"/>
          <w:sz w:val="28"/>
          <w:szCs w:val="28"/>
          <w:lang w:eastAsia="ru-RU"/>
        </w:rPr>
        <w:t xml:space="preserve"> Просвещение, 1994.</w:t>
      </w:r>
    </w:p>
    <w:p w14:paraId="0C24944D"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2.Неменский, Б.М. Изобразительное искусство и художественный труд – М.: Просвещение, 1991.</w:t>
      </w:r>
    </w:p>
    <w:p w14:paraId="725A04AB"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3.Зеньковский, В.В. Принцип индивидуальности в психологии и </w:t>
      </w:r>
      <w:proofErr w:type="gramStart"/>
      <w:r w:rsidRPr="00784677">
        <w:rPr>
          <w:rFonts w:ascii="Times New Roman" w:eastAsia="Times New Roman" w:hAnsi="Times New Roman" w:cs="Times New Roman"/>
          <w:color w:val="000000"/>
          <w:sz w:val="28"/>
          <w:szCs w:val="28"/>
          <w:lang w:eastAsia="ru-RU"/>
        </w:rPr>
        <w:t>педагогике.-</w:t>
      </w:r>
      <w:proofErr w:type="gramEnd"/>
      <w:r w:rsidRPr="00784677">
        <w:rPr>
          <w:rFonts w:ascii="Times New Roman" w:eastAsia="Times New Roman" w:hAnsi="Times New Roman" w:cs="Times New Roman"/>
          <w:color w:val="000000"/>
          <w:sz w:val="28"/>
          <w:szCs w:val="28"/>
          <w:lang w:eastAsia="ru-RU"/>
        </w:rPr>
        <w:t xml:space="preserve"> Саранск: Красный октябрь, 2002.</w:t>
      </w:r>
    </w:p>
    <w:p w14:paraId="027204E4"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lastRenderedPageBreak/>
        <w:t>4.Селевко, Г.К. Энциклопедия образования технологий. – Т. 1 – М.: НИИ школа технологий, 2006.</w:t>
      </w:r>
    </w:p>
    <w:p w14:paraId="6B32608A"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5.Слепенкова, Е.А. Развитие системы образования в России во второй половине Х1Х века //Педагогика – 2007. - №10. С. 54-61.</w:t>
      </w:r>
    </w:p>
    <w:p w14:paraId="06AE7371"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6.Крившенко, Л.Б. Педагогика: учебник. – М., ТК </w:t>
      </w:r>
      <w:proofErr w:type="spellStart"/>
      <w:r w:rsidRPr="00784677">
        <w:rPr>
          <w:rFonts w:ascii="Times New Roman" w:eastAsia="Times New Roman" w:hAnsi="Times New Roman" w:cs="Times New Roman"/>
          <w:color w:val="000000"/>
          <w:sz w:val="28"/>
          <w:szCs w:val="28"/>
          <w:lang w:eastAsia="ru-RU"/>
        </w:rPr>
        <w:t>Велби</w:t>
      </w:r>
      <w:proofErr w:type="spellEnd"/>
      <w:r w:rsidRPr="00784677">
        <w:rPr>
          <w:rFonts w:ascii="Times New Roman" w:eastAsia="Times New Roman" w:hAnsi="Times New Roman" w:cs="Times New Roman"/>
          <w:color w:val="000000"/>
          <w:sz w:val="28"/>
          <w:szCs w:val="28"/>
          <w:lang w:eastAsia="ru-RU"/>
        </w:rPr>
        <w:t xml:space="preserve"> Изд-во Проспект, 2006. – 432 с.</w:t>
      </w:r>
    </w:p>
    <w:p w14:paraId="6D8F706B"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7.Подласый, И.П. Педагогика: 100 вопросов – 100 ответов: учеб. Пособие для студентов. – М., Изд-во ВЛАДОС – Пресс, 2006. – 365 с.</w:t>
      </w:r>
    </w:p>
    <w:p w14:paraId="32D8A5D1"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8.Коджаспирова, Г.М. Педагогический словарь – М.: Академия, 2005.</w:t>
      </w:r>
    </w:p>
    <w:p w14:paraId="3C5E20F6"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9.Немов, Р.С. Психология. В трёх книгах. Кн. 1</w:t>
      </w:r>
      <w:proofErr w:type="gramStart"/>
      <w:r w:rsidRPr="00784677">
        <w:rPr>
          <w:rFonts w:ascii="Times New Roman" w:eastAsia="Times New Roman" w:hAnsi="Times New Roman" w:cs="Times New Roman"/>
          <w:color w:val="000000"/>
          <w:sz w:val="28"/>
          <w:szCs w:val="28"/>
          <w:lang w:eastAsia="ru-RU"/>
        </w:rPr>
        <w:t>.:Общие</w:t>
      </w:r>
      <w:proofErr w:type="gramEnd"/>
      <w:r w:rsidRPr="00784677">
        <w:rPr>
          <w:rFonts w:ascii="Times New Roman" w:eastAsia="Times New Roman" w:hAnsi="Times New Roman" w:cs="Times New Roman"/>
          <w:color w:val="000000"/>
          <w:sz w:val="28"/>
          <w:szCs w:val="28"/>
          <w:lang w:eastAsia="ru-RU"/>
        </w:rPr>
        <w:t xml:space="preserve"> основы психологии. – М.: </w:t>
      </w:r>
      <w:proofErr w:type="spellStart"/>
      <w:r w:rsidRPr="00784677">
        <w:rPr>
          <w:rFonts w:ascii="Times New Roman" w:eastAsia="Times New Roman" w:hAnsi="Times New Roman" w:cs="Times New Roman"/>
          <w:color w:val="000000"/>
          <w:sz w:val="28"/>
          <w:szCs w:val="28"/>
          <w:lang w:eastAsia="ru-RU"/>
        </w:rPr>
        <w:t>Владос</w:t>
      </w:r>
      <w:proofErr w:type="spellEnd"/>
      <w:r w:rsidRPr="00784677">
        <w:rPr>
          <w:rFonts w:ascii="Times New Roman" w:eastAsia="Times New Roman" w:hAnsi="Times New Roman" w:cs="Times New Roman"/>
          <w:color w:val="000000"/>
          <w:sz w:val="28"/>
          <w:szCs w:val="28"/>
          <w:lang w:eastAsia="ru-RU"/>
        </w:rPr>
        <w:t>, 2000.</w:t>
      </w:r>
    </w:p>
    <w:p w14:paraId="022355A3"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10.Афонькин, С.Ю. и Афонькина, Е.Ю. Уроки оригами в школе и дома. – М.: Изд-во «Аким», 1996.</w:t>
      </w:r>
    </w:p>
    <w:p w14:paraId="209900A5"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11.Безруких, М.М., Ефимова, С.П. Знаете ли вы своего ученика? – М.: Просвещение, 1991.</w:t>
      </w:r>
    </w:p>
    <w:p w14:paraId="28BA76CA"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12.Гришелева, Л.Д. Театр современной Японии. – М.: Просвещение, 1971.</w:t>
      </w:r>
    </w:p>
    <w:p w14:paraId="146BDA62"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13.Ершова, Т.И. Искусство в жизни детей. – М.: Просвещение, 1991.</w:t>
      </w:r>
    </w:p>
    <w:p w14:paraId="08A5A185"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14.Зеленина, Е.Л. Играем, познаём, рисуем. – М.: Просвещение 1996.</w:t>
      </w:r>
    </w:p>
    <w:p w14:paraId="55321C78"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15.Искусство Японии – сборник статей. М.: Наука, 1965.</w:t>
      </w:r>
    </w:p>
    <w:p w14:paraId="7E7B076C"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16.Натуралистическая работа с учащимися начальных классов (методические рекомендации для учителя), 1998.</w:t>
      </w:r>
    </w:p>
    <w:p w14:paraId="50D8C6A6"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 xml:space="preserve">17.Овчинников, В. «Ветка Сакуры», - </w:t>
      </w:r>
      <w:proofErr w:type="gramStart"/>
      <w:r w:rsidRPr="00784677">
        <w:rPr>
          <w:rFonts w:ascii="Times New Roman" w:eastAsia="Times New Roman" w:hAnsi="Times New Roman" w:cs="Times New Roman"/>
          <w:color w:val="000000"/>
          <w:sz w:val="28"/>
          <w:szCs w:val="28"/>
          <w:lang w:eastAsia="ru-RU"/>
        </w:rPr>
        <w:t>М,:</w:t>
      </w:r>
      <w:proofErr w:type="gramEnd"/>
      <w:r w:rsidRPr="00784677">
        <w:rPr>
          <w:rFonts w:ascii="Times New Roman" w:eastAsia="Times New Roman" w:hAnsi="Times New Roman" w:cs="Times New Roman"/>
          <w:color w:val="000000"/>
          <w:sz w:val="28"/>
          <w:szCs w:val="28"/>
          <w:lang w:eastAsia="ru-RU"/>
        </w:rPr>
        <w:t xml:space="preserve"> Просвещение, 1971.</w:t>
      </w:r>
    </w:p>
    <w:p w14:paraId="2749B76E"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18.Оригами (книга на японском языке), Токио, 1992.</w:t>
      </w:r>
    </w:p>
    <w:p w14:paraId="520ECABB"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19.Сатуновской, Я. Раз, два, три… - М.: Изд-во «Детская литература», 1967.</w:t>
      </w:r>
    </w:p>
    <w:p w14:paraId="1C84449F"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20.Сухомлинский, В.А. Сердце отдаю детям. – Киев, 1972.</w:t>
      </w:r>
    </w:p>
    <w:p w14:paraId="194955B1"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21.Японские народные сказки. Веер молодости. – Новосибирск: Книжное изд-во, 1991.</w:t>
      </w:r>
    </w:p>
    <w:p w14:paraId="2D69172E"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22.Поле заколдованных хризантем. – ГПИ «Икона», М., 1994.</w:t>
      </w:r>
    </w:p>
    <w:p w14:paraId="33AB1C2C"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23.Журналы: «Трамвай» № 10, 1991; «Начальная школа», № 7, 1990; № 5-6, 1992; № 11, 1995; № 2, 1996; № 4, 1996; «Мурзилка» № 8, 1994;  еженедельное приложение к газете «Первое сентября» «Начальная школа» № 8,1999; № 2, 1999;  № 3, 1999.</w:t>
      </w:r>
    </w:p>
    <w:p w14:paraId="4664A35E" w14:textId="77777777" w:rsidR="00E5373F" w:rsidRPr="00784677" w:rsidRDefault="00E5373F" w:rsidP="00E5373F">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784677">
        <w:rPr>
          <w:rFonts w:ascii="Times New Roman" w:eastAsia="Times New Roman" w:hAnsi="Times New Roman" w:cs="Times New Roman"/>
          <w:color w:val="000000"/>
          <w:sz w:val="28"/>
          <w:szCs w:val="28"/>
          <w:lang w:eastAsia="ru-RU"/>
        </w:rPr>
        <w:t>24. Газета «Математика» № 13, 1997.</w:t>
      </w:r>
    </w:p>
    <w:p w14:paraId="1DDC2FC2" w14:textId="77777777" w:rsidR="00E5373F" w:rsidRPr="003962EA" w:rsidRDefault="00E5373F" w:rsidP="00E5373F">
      <w:pPr>
        <w:spacing w:after="0" w:line="240" w:lineRule="auto"/>
        <w:ind w:firstLine="851"/>
        <w:rPr>
          <w:rFonts w:ascii="Times New Roman" w:hAnsi="Times New Roman" w:cs="Times New Roman"/>
          <w:sz w:val="28"/>
          <w:szCs w:val="28"/>
        </w:rPr>
      </w:pPr>
      <w:hyperlink r:id="rId52" w:history="1">
        <w:r w:rsidRPr="003962EA">
          <w:rPr>
            <w:rStyle w:val="a3"/>
            <w:rFonts w:ascii="Times New Roman" w:hAnsi="Times New Roman" w:cs="Times New Roman"/>
            <w:sz w:val="28"/>
            <w:szCs w:val="28"/>
          </w:rPr>
          <w:t>https://nsportal.ru/nachalnaya-shkola/izo/2013/12/19/uroki-puteshestviya-po-yaponii-kak-sredstvo-razvitiya-tvorcheskikh</w:t>
        </w:r>
      </w:hyperlink>
    </w:p>
    <w:p w14:paraId="2320DA74" w14:textId="77777777" w:rsidR="00E5373F" w:rsidRPr="003962EA" w:rsidRDefault="00E5373F" w:rsidP="00E5373F">
      <w:pPr>
        <w:rPr>
          <w:rFonts w:ascii="Times New Roman" w:hAnsi="Times New Roman" w:cs="Times New Roman"/>
        </w:rPr>
      </w:pPr>
    </w:p>
    <w:p w14:paraId="62E3A79C" w14:textId="77777777" w:rsidR="00F30DED" w:rsidRDefault="00F30DED"/>
    <w:sectPr w:rsidR="00F30DE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2051E9"/>
    <w:multiLevelType w:val="hybridMultilevel"/>
    <w:tmpl w:val="4320A53E"/>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1" w15:restartNumberingAfterBreak="0">
    <w:nsid w:val="524E35A4"/>
    <w:multiLevelType w:val="hybridMultilevel"/>
    <w:tmpl w:val="179652BC"/>
    <w:lvl w:ilvl="0" w:tplc="0419000F">
      <w:start w:val="1"/>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2" w15:restartNumberingAfterBreak="0">
    <w:nsid w:val="54E475E3"/>
    <w:multiLevelType w:val="hybridMultilevel"/>
    <w:tmpl w:val="9D7AE79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563048E3"/>
    <w:multiLevelType w:val="hybridMultilevel"/>
    <w:tmpl w:val="A4E4642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373F"/>
    <w:rsid w:val="0037188C"/>
    <w:rsid w:val="00E5373F"/>
    <w:rsid w:val="00F30D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0240D4"/>
  <w15:chartTrackingRefBased/>
  <w15:docId w15:val="{95DF7382-8752-4BB1-AE13-1E332903C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5373F"/>
    <w:pPr>
      <w:spacing w:after="200" w:line="276" w:lineRule="auto"/>
    </w:pPr>
  </w:style>
  <w:style w:type="paragraph" w:styleId="1">
    <w:name w:val="heading 1"/>
    <w:basedOn w:val="a"/>
    <w:link w:val="10"/>
    <w:uiPriority w:val="9"/>
    <w:qFormat/>
    <w:rsid w:val="00E5373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5373F"/>
    <w:rPr>
      <w:rFonts w:ascii="Times New Roman" w:eastAsia="Times New Roman" w:hAnsi="Times New Roman" w:cs="Times New Roman"/>
      <w:b/>
      <w:bCs/>
      <w:kern w:val="36"/>
      <w:sz w:val="48"/>
      <w:szCs w:val="48"/>
      <w:lang w:eastAsia="ru-RU"/>
    </w:rPr>
  </w:style>
  <w:style w:type="character" w:styleId="a3">
    <w:name w:val="Hyperlink"/>
    <w:basedOn w:val="a0"/>
    <w:uiPriority w:val="99"/>
    <w:unhideWhenUsed/>
    <w:rsid w:val="00E5373F"/>
    <w:rPr>
      <w:color w:val="0000FF"/>
      <w:u w:val="single"/>
    </w:rPr>
  </w:style>
  <w:style w:type="paragraph" w:styleId="a4">
    <w:name w:val="Normal (Web)"/>
    <w:basedOn w:val="a"/>
    <w:uiPriority w:val="99"/>
    <w:semiHidden/>
    <w:unhideWhenUsed/>
    <w:rsid w:val="00E5373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E5373F"/>
    <w:pPr>
      <w:ind w:left="720"/>
      <w:contextualSpacing/>
    </w:pPr>
  </w:style>
  <w:style w:type="paragraph" w:customStyle="1" w:styleId="Default">
    <w:name w:val="Default"/>
    <w:rsid w:val="00E5373F"/>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hyperlink" Target="https://www.liveinternet.ru/users/nadejdas/post434682351/" TargetMode="External"/><Relationship Id="rId39" Type="http://schemas.openxmlformats.org/officeDocument/2006/relationships/hyperlink" Target="http://www.school.edu.ru" TargetMode="External"/><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hyperlink" Target="http://www.schoollessons.narod.ru" TargetMode="External"/><Relationship Id="rId42" Type="http://schemas.openxmlformats.org/officeDocument/2006/relationships/hyperlink" Target="http://www.umk-garmoniya.ru" TargetMode="External"/><Relationship Id="rId47" Type="http://schemas.openxmlformats.org/officeDocument/2006/relationships/hyperlink" Target="http://www.uchportal.ru" TargetMode="External"/><Relationship Id="rId50" Type="http://schemas.openxmlformats.org/officeDocument/2006/relationships/hyperlink" Target="http://www.edu.ru" TargetMode="Externa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hyperlink" Target="http://www.ug.ru" TargetMode="External"/><Relationship Id="rId38" Type="http://schemas.openxmlformats.org/officeDocument/2006/relationships/hyperlink" Target="http://www.uroki.ru" TargetMode="External"/><Relationship Id="rId46" Type="http://schemas.openxmlformats.org/officeDocument/2006/relationships/hyperlink" Target="http://www.uchkopilka.ru" TargetMode="Externa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hyperlink" Target="https://www.sites.google.com/site/pamoka1g/praktika/praktika10/aponia" TargetMode="External"/><Relationship Id="rId41" Type="http://schemas.openxmlformats.org/officeDocument/2006/relationships/hyperlink" Target="http://www.school-russia.prosv.ru"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hyperlink" Target="http://www.center.fio.ru" TargetMode="External"/><Relationship Id="rId37" Type="http://schemas.openxmlformats.org/officeDocument/2006/relationships/hyperlink" Target="http://www.school2100.ru" TargetMode="External"/><Relationship Id="rId40" Type="http://schemas.openxmlformats.org/officeDocument/2006/relationships/hyperlink" Target="http://www.newseducation.ru" TargetMode="External"/><Relationship Id="rId45" Type="http://schemas.openxmlformats.org/officeDocument/2006/relationships/hyperlink" Target="http://www.vunivere.ru" TargetMode="External"/><Relationship Id="rId53"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3.jpeg"/><Relationship Id="rId36" Type="http://schemas.openxmlformats.org/officeDocument/2006/relationships/hyperlink" Target="http://www.moral-educ.narod.ru" TargetMode="External"/><Relationship Id="rId49" Type="http://schemas.openxmlformats.org/officeDocument/2006/relationships/hyperlink" Target="http://www.ed.gov.ru" TargetMode="Externa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hyperlink" Target="http://www.n-shkola.ru" TargetMode="External"/><Relationship Id="rId44" Type="http://schemas.openxmlformats.org/officeDocument/2006/relationships/hyperlink" Target="http://www.nachalka.ru" TargetMode="External"/><Relationship Id="rId52" Type="http://schemas.openxmlformats.org/officeDocument/2006/relationships/hyperlink" Target="https://nsportal.ru/nachalnaya-shkola/izo/2013/12/19/uroki-puteshestviya-po-yaponii-kak-sredstvo-razvitiya-tvorcheskikh"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2.jpeg"/><Relationship Id="rId30" Type="http://schemas.openxmlformats.org/officeDocument/2006/relationships/hyperlink" Target="http://www.school2100.ru" TargetMode="External"/><Relationship Id="rId35" Type="http://schemas.openxmlformats.org/officeDocument/2006/relationships/hyperlink" Target="http://www.1september.ru" TargetMode="External"/><Relationship Id="rId43" Type="http://schemas.openxmlformats.org/officeDocument/2006/relationships/hyperlink" Target="http://www.zankov.ru" TargetMode="External"/><Relationship Id="rId48" Type="http://schemas.openxmlformats.org/officeDocument/2006/relationships/hyperlink" Target="http://www.mon.gov.ru" TargetMode="External"/><Relationship Id="rId8" Type="http://schemas.openxmlformats.org/officeDocument/2006/relationships/image" Target="media/image4.jpeg"/><Relationship Id="rId51" Type="http://schemas.openxmlformats.org/officeDocument/2006/relationships/hyperlink" Target="http://www.school-collection.edu.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31</Pages>
  <Words>8026</Words>
  <Characters>45749</Characters>
  <Application>Microsoft Office Word</Application>
  <DocSecurity>0</DocSecurity>
  <Lines>381</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dns dns</dc:creator>
  <cp:keywords/>
  <dc:description/>
  <cp:lastModifiedBy>dns dns</cp:lastModifiedBy>
  <cp:revision>1</cp:revision>
  <dcterms:created xsi:type="dcterms:W3CDTF">2021-02-14T11:13:00Z</dcterms:created>
  <dcterms:modified xsi:type="dcterms:W3CDTF">2021-02-14T21:57:00Z</dcterms:modified>
</cp:coreProperties>
</file>